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574CF7" w:rsidRPr="00574CF7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74CF7" w:rsidRPr="00574CF7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4CF7" w:rsidRPr="007B0F36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7B0F3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7B0F36">
        <w:rPr>
          <w:rFonts w:ascii="Times New Roman" w:hAnsi="Times New Roman" w:cs="Times New Roman"/>
          <w:b/>
          <w:bCs/>
          <w:sz w:val="24"/>
          <w:szCs w:val="24"/>
        </w:rPr>
        <w:t xml:space="preserve"> № 56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52 ал.1 и чл.21, </w:t>
      </w:r>
      <w:r w:rsidRPr="00574CF7">
        <w:rPr>
          <w:rFonts w:ascii="Times New Roman" w:hAnsi="Times New Roman" w:cs="Times New Roman"/>
          <w:bCs/>
          <w:sz w:val="24"/>
          <w:szCs w:val="24"/>
        </w:rPr>
        <w:t>ал</w:t>
      </w:r>
      <w:r w:rsidRPr="00574CF7">
        <w:rPr>
          <w:rFonts w:ascii="Times New Roman" w:hAnsi="Times New Roman" w:cs="Times New Roman"/>
          <w:sz w:val="24"/>
          <w:szCs w:val="24"/>
        </w:rPr>
        <w:t>. 1, т. 6 и във връзка с чл. 27, ал. 4 и ал. 5 от Закона за местното самоуправление и местната администрация, чл. 94, ал. 2 и ал. 3 и чл. 39 от Закона за публичните финанси, във връзка с разпоредбите на ЗДБРБ за 2016 година, ПМС №380 от 29.12.2015 г. за изпълнение на ЗДБРБ за 2016 година и Наредбата за условията и реда за съставяне на бюджетната прогноза за местните дейности за следващите три години и за съставяне, приемане, изпълнение и отчитане на общинския бюджет на общината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74CF7">
        <w:rPr>
          <w:rFonts w:ascii="Times New Roman" w:hAnsi="Times New Roman" w:cs="Times New Roman"/>
          <w:sz w:val="24"/>
          <w:szCs w:val="24"/>
        </w:rPr>
        <w:t xml:space="preserve">Приема бюджета на община Долни чифлик за </w:t>
      </w:r>
      <w:r w:rsidRPr="00574CF7">
        <w:rPr>
          <w:rFonts w:ascii="Times New Roman" w:hAnsi="Times New Roman" w:cs="Times New Roman"/>
          <w:bCs/>
          <w:sz w:val="24"/>
          <w:szCs w:val="24"/>
        </w:rPr>
        <w:t xml:space="preserve">2016 г., </w:t>
      </w:r>
      <w:r w:rsidRPr="00574CF7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>. П</w:t>
      </w:r>
      <w:r w:rsidRPr="00574CF7">
        <w:rPr>
          <w:rFonts w:ascii="Times New Roman" w:hAnsi="Times New Roman" w:cs="Times New Roman"/>
          <w:sz w:val="24"/>
          <w:szCs w:val="24"/>
        </w:rPr>
        <w:t>о прихода в размер на 12 414 620 лв. съгласно Приложения 1.1 и 1.2  в т. ч..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574CF7">
        <w:rPr>
          <w:rFonts w:ascii="Times New Roman" w:hAnsi="Times New Roman" w:cs="Times New Roman"/>
          <w:sz w:val="24"/>
          <w:szCs w:val="24"/>
        </w:rPr>
        <w:t>Приходи за делегирани от държавата дейности в размер на 8 123 934 лв., в т. ч.:</w:t>
      </w:r>
    </w:p>
    <w:p w:rsidR="00574CF7" w:rsidRPr="00574CF7" w:rsidRDefault="00574CF7" w:rsidP="00574CF7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Обща субсидия за делегирани дейности в размер на 7 469 855 лв.;</w:t>
      </w:r>
    </w:p>
    <w:p w:rsidR="00574CF7" w:rsidRPr="00574CF7" w:rsidRDefault="00574CF7" w:rsidP="00574CF7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</w:rPr>
        <w:t xml:space="preserve">Преходен остатък от </w:t>
      </w:r>
      <w:r w:rsidRPr="00574CF7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 w:rsidRPr="00574CF7">
        <w:rPr>
          <w:rFonts w:ascii="Times New Roman" w:hAnsi="Times New Roman" w:cs="Times New Roman"/>
          <w:sz w:val="24"/>
          <w:szCs w:val="24"/>
        </w:rPr>
        <w:t>г.  в размер на 657 469 лв., разпределен съгласно Приложение 3;</w:t>
      </w:r>
    </w:p>
    <w:p w:rsidR="00574CF7" w:rsidRPr="00574CF7" w:rsidRDefault="00574CF7" w:rsidP="00574CF7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събрани средства и изв.плащ.от/за сметки от ЕС в размер на -3 390 лв..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>.2</w:t>
      </w:r>
      <w:r w:rsidRPr="00574CF7">
        <w:rPr>
          <w:rFonts w:ascii="Times New Roman" w:hAnsi="Times New Roman" w:cs="Times New Roman"/>
          <w:sz w:val="24"/>
          <w:szCs w:val="24"/>
        </w:rPr>
        <w:t>. Приходи за местни дейности в размер на 4 290 686 лв., в т. ч. :</w:t>
      </w:r>
    </w:p>
    <w:p w:rsidR="00574CF7" w:rsidRPr="00574CF7" w:rsidRDefault="00574CF7" w:rsidP="00574CF7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Данъчни приходи в размер на 730 000 лв.:</w:t>
      </w:r>
    </w:p>
    <w:p w:rsidR="00574CF7" w:rsidRPr="00574CF7" w:rsidRDefault="00574CF7" w:rsidP="00574CF7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Неданъчни приходи в размер на 1 999 065 лв.,</w:t>
      </w:r>
    </w:p>
    <w:p w:rsidR="00574CF7" w:rsidRPr="00574CF7" w:rsidRDefault="00574CF7" w:rsidP="00574CF7">
      <w:p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 xml:space="preserve">.2.3. Трансфери за местни дейности в размер на 1 351 500 лв., в т. ч.: 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 xml:space="preserve">       - о</w:t>
      </w:r>
      <w:r w:rsidRPr="00574CF7">
        <w:rPr>
          <w:rFonts w:ascii="Times New Roman" w:hAnsi="Times New Roman" w:cs="Times New Roman"/>
          <w:sz w:val="24"/>
          <w:szCs w:val="24"/>
        </w:rPr>
        <w:t>бща изравнителна субсидия в размер на 1 260 500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        - за зимно поддържане и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на общински пътища 91 000 лв..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 xml:space="preserve">.2.4. </w:t>
      </w:r>
      <w:r w:rsidRPr="00574CF7">
        <w:rPr>
          <w:rFonts w:ascii="Times New Roman" w:hAnsi="Times New Roman" w:cs="Times New Roman"/>
          <w:sz w:val="24"/>
          <w:szCs w:val="24"/>
        </w:rPr>
        <w:t>Целева субсидия за капиталови разходи за местни дейности в размер на 467 200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>.2.5. Трансфери между бюджети 588 912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 1. 2. 6. Трансфери м/у бюджети и сметки за средства от ЕС в размер на  - 588 912 лева..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.2.7. Временни безлихвени заеми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4CF7">
        <w:rPr>
          <w:rFonts w:ascii="Times New Roman" w:hAnsi="Times New Roman" w:cs="Times New Roman"/>
          <w:sz w:val="24"/>
          <w:szCs w:val="24"/>
        </w:rPr>
        <w:t xml:space="preserve"> 150 000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 xml:space="preserve">.2.8. </w:t>
      </w:r>
      <w:r w:rsidRPr="00574CF7">
        <w:rPr>
          <w:rFonts w:ascii="Times New Roman" w:hAnsi="Times New Roman" w:cs="Times New Roman"/>
          <w:sz w:val="24"/>
          <w:szCs w:val="24"/>
        </w:rPr>
        <w:t>трансфери м/у бюджети и сметки за средства от ЕС 150 000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lastRenderedPageBreak/>
        <w:t xml:space="preserve">1. 1. 2. 9. Преходен остатък от </w:t>
      </w:r>
      <w:r w:rsidRPr="00574CF7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 w:rsidRPr="00574CF7">
        <w:rPr>
          <w:rFonts w:ascii="Times New Roman" w:hAnsi="Times New Roman" w:cs="Times New Roman"/>
          <w:sz w:val="24"/>
          <w:szCs w:val="24"/>
        </w:rPr>
        <w:t>г.  в размер на 42 921 лева., разпределен съгласно Приложение 3;</w:t>
      </w:r>
    </w:p>
    <w:p w:rsidR="00574CF7" w:rsidRPr="00574CF7" w:rsidRDefault="00574CF7" w:rsidP="00574CF7">
      <w:p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>.2.10.</w:t>
      </w:r>
      <w:r w:rsidRPr="00574CF7">
        <w:rPr>
          <w:rFonts w:ascii="Times New Roman" w:hAnsi="Times New Roman" w:cs="Times New Roman"/>
          <w:sz w:val="24"/>
          <w:szCs w:val="24"/>
        </w:rPr>
        <w:t xml:space="preserve"> Друго финансиране 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4CF7">
        <w:rPr>
          <w:rFonts w:ascii="Times New Roman" w:hAnsi="Times New Roman" w:cs="Times New Roman"/>
          <w:sz w:val="24"/>
          <w:szCs w:val="24"/>
        </w:rPr>
        <w:t xml:space="preserve"> 300 000 лв..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</w:t>
      </w:r>
      <w:r w:rsidRPr="00574CF7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Pr="00574CF7">
        <w:rPr>
          <w:rFonts w:ascii="Times New Roman" w:hAnsi="Times New Roman" w:cs="Times New Roman"/>
          <w:sz w:val="24"/>
          <w:szCs w:val="24"/>
        </w:rPr>
        <w:t>По разходите в размер на 12 414 620 лв., разпределени по функции, групи, дейности и параграфи, съгласно Приложение 2,  в т. ч.: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 xml:space="preserve">1.2.1. </w:t>
      </w:r>
      <w:r w:rsidRPr="00574CF7">
        <w:rPr>
          <w:rFonts w:ascii="Times New Roman" w:hAnsi="Times New Roman" w:cs="Times New Roman"/>
          <w:sz w:val="24"/>
          <w:szCs w:val="24"/>
        </w:rPr>
        <w:t>За делегирани държавни дейности в размер на  8 123 934 лв., в т.ч. резерв за непредвидени и/или неотложни разходи в размер на 510 199 лева ;</w:t>
      </w:r>
    </w:p>
    <w:p w:rsidR="00574CF7" w:rsidRPr="00574CF7" w:rsidRDefault="00574CF7" w:rsidP="00574CF7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За местни дейности в размер на 3 670 529 лв., в т.ч. резерв за непредвидени и/или неотложни разходи в размер на 5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</w:rPr>
        <w:t>000 лева;</w:t>
      </w:r>
    </w:p>
    <w:p w:rsidR="00574CF7" w:rsidRPr="00574CF7" w:rsidRDefault="00574CF7" w:rsidP="00574CF7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За допълнително финансиране със средства от собствените приходи и от изравнителната субсидия на делегираните от държавата дейности в размер на 620 157 лв..</w:t>
      </w:r>
    </w:p>
    <w:p w:rsidR="00574CF7" w:rsidRPr="00574CF7" w:rsidRDefault="00574CF7" w:rsidP="00574CF7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Приема програма капиталовите разходи за 2016 г. в размер на 1 586 675 лв. по обекти и източници на финансиране, съгласно Приложение 4, в т. ч.: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1.3.1.Одобрява разпределението на целевата субсидия за капиталови разходи в размер на 467 200 лв., съгласно Приложение 4;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CF7" w:rsidRPr="00574CF7" w:rsidRDefault="00574CF7" w:rsidP="00574CF7">
      <w:p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1.3.2. Приема разчет за разходите, финансирани със собствени приходи, в т.ч. и приходи от постъпления от продажби на общински нефинансови активи в размер на 500 000 лв., съгласно Приложение 4.</w:t>
      </w:r>
    </w:p>
    <w:p w:rsidR="00574CF7" w:rsidRPr="00574CF7" w:rsidRDefault="00574CF7" w:rsidP="00574CF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Приема разчета за целеви разходи и субсидии, както следва за:</w:t>
      </w:r>
    </w:p>
    <w:p w:rsidR="00574CF7" w:rsidRPr="00574CF7" w:rsidRDefault="00574CF7" w:rsidP="00574CF7">
      <w:p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1.4.1. Помощи по решение на Общ С – 20 000 лв.в т.ч. за погребения – </w:t>
      </w:r>
      <w:r w:rsidRPr="00574CF7">
        <w:rPr>
          <w:rFonts w:ascii="Times New Roman" w:hAnsi="Times New Roman" w:cs="Times New Roman"/>
          <w:sz w:val="24"/>
          <w:szCs w:val="24"/>
        </w:rPr>
        <w:softHyphen/>
        <w:t>1 000 лв., за пътни на ЦСМП – 5 000 лв. и за болни и други, изпаднали в затруднения – 14 000 лв. ;</w:t>
      </w:r>
      <w:r w:rsidRPr="00574CF7">
        <w:rPr>
          <w:rFonts w:ascii="Times New Roman" w:hAnsi="Times New Roman" w:cs="Times New Roman"/>
          <w:sz w:val="24"/>
          <w:szCs w:val="24"/>
        </w:rPr>
        <w:br/>
      </w:r>
      <w:r w:rsidRPr="00574CF7">
        <w:rPr>
          <w:rFonts w:ascii="Times New Roman" w:hAnsi="Times New Roman" w:cs="Times New Roman"/>
          <w:bCs/>
          <w:sz w:val="24"/>
          <w:szCs w:val="24"/>
        </w:rPr>
        <w:t xml:space="preserve">1.4.2. </w:t>
      </w:r>
      <w:r w:rsidRPr="00574CF7">
        <w:rPr>
          <w:rFonts w:ascii="Times New Roman" w:hAnsi="Times New Roman" w:cs="Times New Roman"/>
          <w:sz w:val="24"/>
          <w:szCs w:val="24"/>
        </w:rPr>
        <w:t>Членски внос  – 6 500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1.4.3.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</w:rPr>
        <w:t>Субсидии за организации с нестопанска цел, в т. ч. 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- за читалища – 2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320</w:t>
      </w:r>
      <w:r w:rsidRPr="00574CF7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</w:rPr>
        <w:t>- за спортни клубове  – 45 000 лв.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1.4.</w:t>
      </w:r>
      <w:proofErr w:type="spellStart"/>
      <w:r w:rsidRPr="00574CF7"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r w:rsidRPr="00574C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74CF7">
        <w:rPr>
          <w:rFonts w:ascii="Times New Roman" w:hAnsi="Times New Roman" w:cs="Times New Roman"/>
          <w:sz w:val="24"/>
          <w:szCs w:val="24"/>
        </w:rPr>
        <w:t>Упълномощава Кмета на общината да договори допълнителни условия по целевите разходи по т.1.4.1-1.4.3.  свързани с времето и начинът на предоставяне и отчитането на тези средства.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bCs/>
          <w:sz w:val="24"/>
          <w:szCs w:val="24"/>
        </w:rPr>
        <w:t>1.5.</w:t>
      </w:r>
      <w:r w:rsidRPr="00574CF7">
        <w:rPr>
          <w:rFonts w:ascii="Times New Roman" w:hAnsi="Times New Roman" w:cs="Times New Roman"/>
          <w:bCs/>
          <w:sz w:val="24"/>
          <w:szCs w:val="24"/>
        </w:rPr>
        <w:tab/>
      </w:r>
      <w:r w:rsidRPr="00574CF7">
        <w:rPr>
          <w:rFonts w:ascii="Times New Roman" w:hAnsi="Times New Roman" w:cs="Times New Roman"/>
          <w:sz w:val="24"/>
          <w:szCs w:val="24"/>
        </w:rPr>
        <w:t>Приема следните лимити за разходи: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 1.5.1. СБКО в размер на 3 % върху плановите средства за основна работна заплата на заетите по трудови правоотношения;</w:t>
      </w:r>
    </w:p>
    <w:p w:rsidR="00574CF7" w:rsidRPr="00574CF7" w:rsidRDefault="00574CF7" w:rsidP="00574CF7">
      <w:p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1.5.2.Разходи за представителни цели и международна дейност на кмета на общината  в размер на 30 000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lastRenderedPageBreak/>
        <w:t>1.5.3. Дневен доклад на дете  в ДГ – 2,00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1.5.4. Разход за работно облекло на персонала в размер на 420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1.5.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>. Средства за гориво на месец за 100 литра на РСПАБ и 150 литра на  УП - Долни чифлик.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1.6. Утвърждава списък на длъжностите и лицата, които имат право на транспортни разходи съгласно направеното допълнение към Приложения 5, както следва:</w:t>
      </w:r>
    </w:p>
    <w:p w:rsidR="00574CF7" w:rsidRPr="00574CF7" w:rsidRDefault="00574CF7" w:rsidP="00574C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4CF7">
        <w:rPr>
          <w:rFonts w:ascii="Times New Roman" w:hAnsi="Times New Roman" w:cs="Times New Roman"/>
          <w:i/>
          <w:iCs/>
          <w:sz w:val="24"/>
          <w:szCs w:val="24"/>
        </w:rPr>
        <w:t>-  в рамките на 85 % от действителните разходи за служители на общината;</w:t>
      </w:r>
    </w:p>
    <w:p w:rsidR="00574CF7" w:rsidRPr="00574CF7" w:rsidRDefault="00574CF7" w:rsidP="00574C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4CF7">
        <w:rPr>
          <w:rFonts w:ascii="Times New Roman" w:hAnsi="Times New Roman" w:cs="Times New Roman"/>
          <w:i/>
          <w:iCs/>
          <w:sz w:val="24"/>
          <w:szCs w:val="24"/>
        </w:rPr>
        <w:t>-  в рамките на 100 % от действителните разходи за служителите на ФСМП;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2. Определя максимален размер на дълга, както следва: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2.1. Максималния размер на новия общински дълг за 2016 г. –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470 695</w:t>
      </w:r>
      <w:r w:rsidRPr="00574CF7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. Общинските гаранции, които могат да бъдат издадени през 2016 г. –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4CF7">
        <w:rPr>
          <w:rFonts w:ascii="Times New Roman" w:hAnsi="Times New Roman" w:cs="Times New Roman"/>
          <w:sz w:val="24"/>
          <w:szCs w:val="24"/>
        </w:rPr>
        <w:t>5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 xml:space="preserve">2 891 </w:t>
      </w:r>
      <w:r w:rsidRPr="00574CF7">
        <w:rPr>
          <w:rFonts w:ascii="Times New Roman" w:hAnsi="Times New Roman" w:cs="Times New Roman"/>
          <w:sz w:val="24"/>
          <w:szCs w:val="24"/>
        </w:rPr>
        <w:t>лв.;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2.3. Максимален размер на общинския дълг и общинските гаранции към края на 2016 г. –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623 586</w:t>
      </w:r>
      <w:r w:rsidRPr="00574CF7">
        <w:rPr>
          <w:rFonts w:ascii="Times New Roman" w:hAnsi="Times New Roman" w:cs="Times New Roman"/>
          <w:sz w:val="24"/>
          <w:szCs w:val="24"/>
        </w:rPr>
        <w:t xml:space="preserve"> лв..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3.Приема разходите за заплати през 2016 г. за делегираните от държавата дейности, без звената, които прилагат системата на делегираните бюджети и за местните дейности, и числеността на персонала за делегираната от държавата дейност „Общинска администрация”, съгласно Приложение 6.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Числеността на персонала за делегираните от държавата дейности във функциите „Образование” (с изключение на прилагащите система на делегирани бюджети), „Здравеопазване”, „Социално подпомагане и грижи”, „Почивно дело, култура и религиозни дейности”(без читалищата) се определят от кмета на общината в рамките на средствата, определени по стандартите и утвърдените размери по т.3 от настоящото решение.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4. Одобрява индикативен годишен разчет за сметките за средствата от Европейския съюз в  размер на 987 617 лв., съгласно Приложения 7.1 и 7.2.</w:t>
      </w:r>
    </w:p>
    <w:p w:rsidR="00574CF7" w:rsidRPr="00574CF7" w:rsidRDefault="00574CF7" w:rsidP="00574CF7">
      <w:pPr>
        <w:rPr>
          <w:rFonts w:ascii="Times New Roman" w:hAnsi="Times New Roman" w:cs="Times New Roman"/>
          <w:b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74CF7">
        <w:rPr>
          <w:rFonts w:ascii="Times New Roman" w:hAnsi="Times New Roman" w:cs="Times New Roman"/>
          <w:sz w:val="24"/>
          <w:szCs w:val="24"/>
        </w:rPr>
        <w:t>. Определя второстепенните разпоредители с бюджетни кредити съгласно Приложение 8.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6. Определя просрочените задължения от минали години, които да бъдат разплатени от бюджета за 2016 г. размер на 353 609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</w:rPr>
        <w:t>лв., съгласно Приложение № 9  и просрочените вземания, които да бъдат събрани през  2016 г. в размер на 36 596 лв.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6.1.При възникване на временен недостиг на средства за финансиране на местните дейности в процеса на изпълнение на общинския бюджет за 2016 г. дава право на кмета на общината да ползва заем от извънбюджетните средства и фондове.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6.2.</w:t>
      </w:r>
      <w:r w:rsidRPr="00574CF7">
        <w:rPr>
          <w:rFonts w:ascii="Times New Roman" w:hAnsi="Times New Roman" w:cs="Times New Roman"/>
          <w:sz w:val="24"/>
          <w:szCs w:val="24"/>
        </w:rPr>
        <w:tab/>
        <w:t xml:space="preserve">Дава съгласие временният недостиг на средства по извънбюджетни сметки за финансиране на проекти по Оперативните програми да се покрива от временни </w:t>
      </w:r>
      <w:r w:rsidRPr="00574CF7">
        <w:rPr>
          <w:rFonts w:ascii="Times New Roman" w:hAnsi="Times New Roman" w:cs="Times New Roman"/>
          <w:sz w:val="24"/>
          <w:szCs w:val="24"/>
        </w:rPr>
        <w:lastRenderedPageBreak/>
        <w:t xml:space="preserve">безлихвени заеми   от бюджетни и извънбюджетни сметки до възстановяването им от Управляващия орган. 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7.</w:t>
      </w:r>
      <w:r w:rsidRPr="00574CF7">
        <w:rPr>
          <w:rFonts w:ascii="Times New Roman" w:hAnsi="Times New Roman" w:cs="Times New Roman"/>
          <w:sz w:val="24"/>
          <w:szCs w:val="24"/>
        </w:rPr>
        <w:tab/>
        <w:t>Възлага на кмета на общината да отразява служебно промените по общинският бюджет с размера на постъпилите и разходвани средства от дарения и спонсорство и в съответствие с волята на дарителя, донора.</w:t>
      </w:r>
    </w:p>
    <w:p w:rsidR="00574CF7" w:rsidRPr="00574CF7" w:rsidRDefault="00574CF7" w:rsidP="00574C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Оправомощава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кмета на общината да извършва компенсирани промени: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8.1. В частта за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 и няма задължения в съответната делегирана дейност;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8.2. В частта на местните дейности – между утвърдените разходи в рамките на една дейност или от една дейност в друга, без да изменя общия размер на разходите; 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8.3. В разходната част на бюджета за сметка на резерва за непредвидени и/или неотложни разходи по т. 1.2 от настоящото решение.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9. Упълномощава кмета: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9.1. Да кандидатства за средства от централния бюджет и други източници за финансиране и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съфинансиране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на общински програми и проекти;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9.2.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програми и от други източници за реализиране на годишните цели на общината за изпълнение на общинския план за развитие;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9.3. Да предоставя временни безлихвени заеми от временно свободни средства по общинския бюджет и от сметките за средства от ЕС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9.4. Да извършва компенсирани промени в приходната и разходната част на бюджета с размера на постъпилите и разходвани средства от дарения и спонсорство в съответствие с волята на дарителя.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10.Възлага на кмета: 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10.1. Да определи бюджетите на второстепенните разпоредители с бюджет;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10.2. Да утвърди бюджетите на второстепенните разпоредители с бюджет;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10.3. Да организира разпределението на бюджета по тримесечия и да утвърди разпределението;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lastRenderedPageBreak/>
        <w:t>10.4. Да информира общинския съвет в случай на отклонения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разходи;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11.Одобрява актуализираната бюджетна прогноза за местните дейности за периода 2016, 2017, 2018 г., съгласно Приложение 10.3.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12.  Определя максимален размер на новите задължения за разходи, които могат да бъдат натрупани през 2016 година в размер на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 xml:space="preserve">44 </w:t>
      </w:r>
      <w:r w:rsidRPr="00574CF7">
        <w:rPr>
          <w:rFonts w:ascii="Times New Roman" w:hAnsi="Times New Roman" w:cs="Times New Roman"/>
          <w:sz w:val="24"/>
          <w:szCs w:val="24"/>
        </w:rPr>
        <w:t>% от средно годишния размер на отчетените разходи за последните четири години. Наличните в края на годината задължения за разходи не могат да надвишат 5% от средногодишния размер на отчетените разходи за последните 4 години, без помощи и дарения –  564 113 лева.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13. Определя максимален размер на ангажиментите за разходи, които могат да бъдат поети през 2016 година в размер на  23  % от средно годишния размер на отчетените разходи за последните четири години. Наличните в края на годината поети ангажименти за разходи не могат да надвишат 30% от средногодишния размер на отчетените разходи за последните 4 години, без помощи и дарения – 3 384 680 лева.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14. Приема за сведение протокола от публичното обсъждане на бюджета, съгласно Приложение 11.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57</w:t>
      </w:r>
    </w:p>
    <w:p w:rsid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 21, ал.2, </w:t>
      </w:r>
      <w:r w:rsidRPr="00574CF7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>чл. 21, ал. 1, т. 12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74CF7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и  чл. 8, ал. 9 от Закона за общинската собственост приема Г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одишна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и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те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>- общинска собственост</w:t>
      </w:r>
      <w:r w:rsidRPr="00574CF7">
        <w:rPr>
          <w:rFonts w:ascii="Times New Roman" w:hAnsi="Times New Roman" w:cs="Times New Roman"/>
          <w:sz w:val="24"/>
          <w:szCs w:val="24"/>
        </w:rPr>
        <w:t xml:space="preserve"> през 201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74CF7">
        <w:rPr>
          <w:rFonts w:ascii="Times New Roman" w:hAnsi="Times New Roman" w:cs="Times New Roman"/>
          <w:sz w:val="24"/>
          <w:szCs w:val="24"/>
        </w:rPr>
        <w:t xml:space="preserve"> г. в община Долни чифлик, съгласно приложението.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58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 xml:space="preserve">На основание чл.21, ал.2, във връзка с чл.21, ал.1, т.1 от Закона за местното самоуправление и местната администрация, с чл.8, ал.2 на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Закона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уреждане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многогодишни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жилищно-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спестовни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влогове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и чл. 16 от Правилника за прилагане на 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Закона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уреждане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многогодишни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жилищно-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спестовни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влогове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определя състав от 7 члена на местната комисия в община Долни чифлик, както следва: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Председател: Валентина Илиева Желева - секретар на община Долни чифлик,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Членове: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1. инж. Ирина Иванова Георгиева  - гл. експерт ОС в община Долни чифлик,</w:t>
      </w: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2. Женя Желязкова Стефанова – гл. юрисконсулт в община Долни чифлик,</w:t>
      </w: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3. Асен Асенов – общински съветник,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– общински съветник,</w:t>
      </w: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5.</w:t>
      </w:r>
      <w:r w:rsidRPr="00574CF7">
        <w:rPr>
          <w:rFonts w:ascii="Times New Roman" w:hAnsi="Times New Roman" w:cs="Times New Roman"/>
          <w:sz w:val="24"/>
          <w:szCs w:val="24"/>
        </w:rPr>
        <w:t xml:space="preserve"> Димитър Мирчев Димитров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</w:rPr>
        <w:t>– гражданин с дългогодишен жилищно -спестовен влог,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</w:rPr>
        <w:t>6. Зоя Иванова Стефанова – служител в банка ДСК.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59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чл.21, ал.1 т. 18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74CF7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 именува улица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тупик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 xml:space="preserve"> за обслужване на ПИ 448 и ПИ 449, която се намира между ОК 42 и ОК 72 по РП на с. Шкорпиловци –  в ул.„</w:t>
      </w:r>
      <w:r w:rsidRPr="00574CF7">
        <w:rPr>
          <w:rFonts w:ascii="Times New Roman" w:hAnsi="Times New Roman" w:cs="Times New Roman"/>
          <w:b/>
          <w:sz w:val="24"/>
          <w:szCs w:val="24"/>
        </w:rPr>
        <w:t>Искър“</w:t>
      </w:r>
      <w:r w:rsidRPr="00574CF7">
        <w:rPr>
          <w:rFonts w:ascii="Times New Roman" w:hAnsi="Times New Roman" w:cs="Times New Roman"/>
          <w:sz w:val="24"/>
          <w:szCs w:val="24"/>
        </w:rPr>
        <w:t>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60</w:t>
      </w:r>
    </w:p>
    <w:p w:rsid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чл.21, ал.1 т. 18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74CF7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 именува улица 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</w:rPr>
        <w:t>тупик</w:t>
      </w:r>
      <w:proofErr w:type="spellEnd"/>
      <w:r w:rsidRPr="00574CF7">
        <w:rPr>
          <w:rFonts w:ascii="Times New Roman" w:hAnsi="Times New Roman" w:cs="Times New Roman"/>
          <w:sz w:val="24"/>
          <w:szCs w:val="24"/>
        </w:rPr>
        <w:t>, която се намира между ОК 41 и ОК 42 по РП на с. Горен чифлик – в ул.„</w:t>
      </w:r>
      <w:r w:rsidRPr="00574CF7">
        <w:rPr>
          <w:rFonts w:ascii="Times New Roman" w:hAnsi="Times New Roman" w:cs="Times New Roman"/>
          <w:b/>
          <w:sz w:val="24"/>
          <w:szCs w:val="24"/>
        </w:rPr>
        <w:t>Беласица“</w:t>
      </w:r>
      <w:r w:rsidRPr="00574CF7">
        <w:rPr>
          <w:rFonts w:ascii="Times New Roman" w:hAnsi="Times New Roman" w:cs="Times New Roman"/>
          <w:sz w:val="24"/>
          <w:szCs w:val="24"/>
        </w:rPr>
        <w:t>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61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 т. 23</w:t>
      </w:r>
      <w:r w:rsidRPr="00574CF7">
        <w:rPr>
          <w:rFonts w:ascii="Times New Roman" w:hAnsi="Times New Roman" w:cs="Times New Roman"/>
          <w:sz w:val="24"/>
          <w:szCs w:val="24"/>
        </w:rPr>
        <w:t xml:space="preserve">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74CF7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определя редакционен съвет на месечен вестник на Общинския съвет – Долни чифлик „Долни чифлик“ в състав: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главен редактор – представител на медията, която издава вестника,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заместник-кмет по хуманитарните дейности;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Юлияна Йорданова - общински съветник – член,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Траян Томов - общински съветник – член,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директор на дирекция “Образование, култура, спорт, социални дейности и здравеопазване“,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организатор на културни мероприятия,</w:t>
      </w:r>
    </w:p>
    <w:p w:rsidR="00574CF7" w:rsidRPr="00574CF7" w:rsidRDefault="00574CF7" w:rsidP="00574CF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</w:rPr>
        <w:t>експерт „Връзки с обществеността“.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62</w:t>
      </w:r>
    </w:p>
    <w:p w:rsid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чл.21, ал.1 т. 23 от </w:t>
      </w:r>
      <w:r w:rsidRPr="00574CF7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във връзка с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чл. 92 от Кодекса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и чл. 7, ал. 2 и ал. 4, т. 3 от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пенсиите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осигурителния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стаж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предлага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Министерския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lastRenderedPageBreak/>
        <w:t>съвет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Република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отпусната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персонална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пенсия на Илия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Руменов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Илиев с ЕГН 0947131030.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63</w:t>
      </w:r>
    </w:p>
    <w:p w:rsid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чл.21, ал.1 т. 23 от </w:t>
      </w:r>
      <w:r w:rsidRPr="00574CF7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във връзка с </w:t>
      </w:r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чл. 92 от Кодекса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и чл. 7, ал. 2 и ал. 4, т. 3 от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пенсиите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осигурителния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стаж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предлага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Министерския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Република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отпусната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персонална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пенсия на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Юрмюс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Ахмед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Назиф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ЕГН 9810091071,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Нургюл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Ахмедова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Назифова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ЕГН 0351011033,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Нефизе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Ахмедова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Назифова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ЕГН 0847241179 и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Салиш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Ахмедова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Назифова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ЕГН 0947131030.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64</w:t>
      </w:r>
    </w:p>
    <w:p w:rsid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sz w:val="24"/>
          <w:szCs w:val="24"/>
        </w:rPr>
        <w:t>На основание чл. 21, ал. 2, във връзка чл.21,ал.1,т.8 от Закона за местното самоуправление и местната администрация,чл.2</w:t>
      </w:r>
      <w:r w:rsidR="00864DD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574CF7">
        <w:rPr>
          <w:rFonts w:ascii="Times New Roman" w:hAnsi="Times New Roman" w:cs="Times New Roman"/>
          <w:sz w:val="24"/>
          <w:szCs w:val="24"/>
        </w:rPr>
        <w:t>5 от Закона за задълженията и договорите, чл.8,ал.1 и ал.2, чл. 34, ал. 1 от Закона за общинската собственост, чл. 6, ал.1, т. 6 и чл. 7 от Наредбата за реда за придобиване, управление и разпореждане с общинско имущество  дава съгласие за придобиване право на собственост върху обекти: войскови район 1351 – Долни чифлик, област Варна, представляващ терен от 193,750 дка с 59 броя сгради със застроена площ 20,228 дка и войскови район 1353 – Долни чифлик, област Варна, представляващ терен от 85,200 дка с 11 броя сгради със застроена площ 1,658 дка чрез дарение от Министерски съвет на Република България в полза на община Долни чифлик.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РЕШЕНИЕ № 65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  <w:r w:rsidRPr="00574CF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CF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74CF7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и т.8 от </w:t>
      </w:r>
      <w:r w:rsidRPr="00574CF7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и с чл. 46, ал. 1, т. 1 и чл. 52, ал.1, т.</w:t>
      </w:r>
      <w:r w:rsidRPr="00574CF7">
        <w:rPr>
          <w:rFonts w:ascii="Times New Roman" w:hAnsi="Times New Roman" w:cs="Times New Roman"/>
          <w:sz w:val="24"/>
          <w:szCs w:val="24"/>
          <w:lang w:val="en-US"/>
        </w:rPr>
        <w:t>3,</w:t>
      </w:r>
      <w:r w:rsidRPr="00574CF7">
        <w:rPr>
          <w:rFonts w:ascii="Times New Roman" w:hAnsi="Times New Roman" w:cs="Times New Roman"/>
          <w:sz w:val="24"/>
          <w:szCs w:val="24"/>
        </w:rPr>
        <w:t>буква „ б“ от Закона за водите дава съгласие за издаване на разрешително за ползване на воден обект Дере №3 по регулационния план на с. Венелин – общинска собственост съгласно Удостоверение с изх. № 9364/13.11.2015 г.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481"/>
      </w:tblGrid>
      <w:tr w:rsidR="00574CF7" w:rsidRPr="00574CF7" w:rsidTr="006707EC">
        <w:tc>
          <w:tcPr>
            <w:tcW w:w="5070" w:type="dxa"/>
            <w:shd w:val="clear" w:color="auto" w:fill="auto"/>
            <w:vAlign w:val="center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Цел на ползване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Почистване и </w:t>
            </w:r>
            <w:proofErr w:type="spellStart"/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продълбочаване</w:t>
            </w:r>
            <w:proofErr w:type="spellEnd"/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коритото на дере</w:t>
            </w:r>
          </w:p>
        </w:tc>
      </w:tr>
      <w:tr w:rsidR="00574CF7" w:rsidRPr="00574CF7" w:rsidTr="006707EC">
        <w:tc>
          <w:tcPr>
            <w:tcW w:w="507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Воден обект и водно тяло, предмет на ползване:</w:t>
            </w:r>
          </w:p>
        </w:tc>
        <w:tc>
          <w:tcPr>
            <w:tcW w:w="471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Коритото на дере №3 по регулационния план на с.Венелин,общ. Долни чифлик</w:t>
            </w:r>
          </w:p>
        </w:tc>
      </w:tr>
      <w:tr w:rsidR="00574CF7" w:rsidRPr="00574CF7" w:rsidTr="006707EC">
        <w:tc>
          <w:tcPr>
            <w:tcW w:w="507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Място на ползването, включително надморска височина, географски </w:t>
            </w: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координати на съоръженията и площта за използване </w:t>
            </w:r>
          </w:p>
        </w:tc>
        <w:tc>
          <w:tcPr>
            <w:tcW w:w="471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Община Долни чифлик, по </w:t>
            </w: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регулационния план на с. Венелин</w:t>
            </w:r>
          </w:p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Надморска височина: води  началото си от </w:t>
            </w:r>
            <w:proofErr w:type="spellStart"/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кота</w:t>
            </w:r>
            <w:proofErr w:type="spellEnd"/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Н=220 м. надморска височина </w:t>
            </w:r>
          </w:p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№1 – Координатен регистър на ос дере с. Венелин</w:t>
            </w:r>
          </w:p>
        </w:tc>
      </w:tr>
      <w:tr w:rsidR="00574CF7" w:rsidRPr="00574CF7" w:rsidTr="006707EC">
        <w:tc>
          <w:tcPr>
            <w:tcW w:w="507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 - за мястото на ползване</w:t>
            </w:r>
          </w:p>
        </w:tc>
        <w:tc>
          <w:tcPr>
            <w:tcW w:w="471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с. Венелин, Общ. Долни чифлик ЕКАТЕ 10611</w:t>
            </w:r>
          </w:p>
        </w:tc>
      </w:tr>
      <w:tr w:rsidR="00574CF7" w:rsidRPr="00574CF7" w:rsidTr="006707EC">
        <w:tc>
          <w:tcPr>
            <w:tcW w:w="507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Схема и параметри на заявеното ползване</w:t>
            </w:r>
          </w:p>
          <w:p w:rsidR="00574CF7" w:rsidRPr="00574CF7" w:rsidDel="00834E9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Параметри за ползване: Дере заключващо се между </w:t>
            </w:r>
            <w:proofErr w:type="spellStart"/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осови</w:t>
            </w:r>
            <w:proofErr w:type="spellEnd"/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точки: 277-278-279-272-247-248-271-270-290-305. Дължина - 828м.</w:t>
            </w:r>
          </w:p>
        </w:tc>
      </w:tr>
      <w:tr w:rsidR="00574CF7" w:rsidRPr="00574CF7" w:rsidTr="006707EC">
        <w:tc>
          <w:tcPr>
            <w:tcW w:w="5070" w:type="dxa"/>
            <w:shd w:val="clear" w:color="auto" w:fill="auto"/>
          </w:tcPr>
          <w:p w:rsidR="00574CF7" w:rsidRPr="00574CF7" w:rsidDel="00834E9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sz w:val="24"/>
                <w:szCs w:val="24"/>
              </w:rPr>
              <w:t>Номер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преценка, че не е необходимо извършването на оценка на въздействието върху околната среда, или за оценка за съвместимост, когато такива се изискват съгласно Закона за опазване на околната среда и Закона за биологичното разнообразие.</w:t>
            </w:r>
          </w:p>
        </w:tc>
        <w:tc>
          <w:tcPr>
            <w:tcW w:w="4710" w:type="dxa"/>
            <w:shd w:val="clear" w:color="auto" w:fill="auto"/>
          </w:tcPr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РИОСВ Изх. №08-01-6762(3)/25.11.2015 г.</w:t>
            </w:r>
          </w:p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4CF7" w:rsidRPr="00574CF7" w:rsidRDefault="00574CF7" w:rsidP="00574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F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№2</w:t>
            </w:r>
          </w:p>
        </w:tc>
      </w:tr>
    </w:tbl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</w:rPr>
      </w:pP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5483" w:rsidRPr="00574CF7" w:rsidRDefault="000F5483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39E7" w:rsidRPr="00574CF7" w:rsidRDefault="00D339E7" w:rsidP="000F548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339E7" w:rsidRPr="00574CF7" w:rsidSect="00574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633"/>
    <w:multiLevelType w:val="hybridMultilevel"/>
    <w:tmpl w:val="8E14213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6E6525"/>
    <w:multiLevelType w:val="hybridMultilevel"/>
    <w:tmpl w:val="735633EE"/>
    <w:lvl w:ilvl="0" w:tplc="5DBC5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F97B4D"/>
    <w:multiLevelType w:val="multilevel"/>
    <w:tmpl w:val="1592C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B57893"/>
    <w:multiLevelType w:val="hybridMultilevel"/>
    <w:tmpl w:val="858270A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CE2EFC"/>
    <w:multiLevelType w:val="hybridMultilevel"/>
    <w:tmpl w:val="4784E4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22EBA"/>
    <w:multiLevelType w:val="singleLevel"/>
    <w:tmpl w:val="93580D5A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B8607F7"/>
    <w:multiLevelType w:val="hybridMultilevel"/>
    <w:tmpl w:val="F1E0D8F0"/>
    <w:lvl w:ilvl="0" w:tplc="D76037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404FA7"/>
    <w:multiLevelType w:val="singleLevel"/>
    <w:tmpl w:val="16D8BE5E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534F3B9B"/>
    <w:multiLevelType w:val="hybridMultilevel"/>
    <w:tmpl w:val="BCEA06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CD3416"/>
    <w:multiLevelType w:val="singleLevel"/>
    <w:tmpl w:val="BE6E03BA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AC47CED"/>
    <w:multiLevelType w:val="multilevel"/>
    <w:tmpl w:val="6640333A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2">
    <w:nsid w:val="7B926153"/>
    <w:multiLevelType w:val="singleLevel"/>
    <w:tmpl w:val="375E93B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3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6"/>
    <w:lvlOverride w:ilvl="0">
      <w:startOverride w:val="3"/>
    </w:lvlOverride>
  </w:num>
  <w:num w:numId="12">
    <w:abstractNumId w:val="8"/>
    <w:lvlOverride w:ilvl="0">
      <w:startOverride w:val="4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F5483"/>
    <w:rsid w:val="00574CF7"/>
    <w:rsid w:val="007B0F36"/>
    <w:rsid w:val="00864DD5"/>
    <w:rsid w:val="00BB035C"/>
    <w:rsid w:val="00D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V.Jeleva</cp:lastModifiedBy>
  <cp:revision>2</cp:revision>
  <cp:lastPrinted>2016-01-15T07:47:00Z</cp:lastPrinted>
  <dcterms:created xsi:type="dcterms:W3CDTF">2016-02-11T11:21:00Z</dcterms:created>
  <dcterms:modified xsi:type="dcterms:W3CDTF">2016-02-11T11:21:00Z</dcterms:modified>
</cp:coreProperties>
</file>