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0F5483" w:rsidRDefault="000F5483" w:rsidP="000F54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483">
        <w:rPr>
          <w:rFonts w:ascii="Times New Roman" w:hAnsi="Times New Roman" w:cs="Times New Roman"/>
          <w:b/>
          <w:sz w:val="28"/>
          <w:szCs w:val="28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F5483">
        <w:rPr>
          <w:rFonts w:ascii="Times New Roman" w:hAnsi="Times New Roman" w:cs="Times New Roman"/>
          <w:b/>
          <w:sz w:val="28"/>
          <w:szCs w:val="28"/>
          <w:lang w:val="en-GB"/>
        </w:rPr>
        <w:t xml:space="preserve">РЕШЕНИЯ НА ОБЩС-ДОЛНИ ЧИФЛИК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Pr="000F5483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0F5483">
        <w:rPr>
          <w:rFonts w:ascii="Times New Roman" w:hAnsi="Times New Roman" w:cs="Times New Roman"/>
          <w:b/>
          <w:sz w:val="28"/>
          <w:szCs w:val="28"/>
          <w:lang w:val="en-GB"/>
        </w:rPr>
        <w:t>.2015</w:t>
      </w:r>
      <w:r w:rsidRPr="000F5483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</w:p>
    <w:p w:rsidR="000F5483" w:rsidRDefault="000F5483" w:rsidP="000F548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5483" w:rsidRPr="000F5483" w:rsidRDefault="000F5483" w:rsidP="000F5483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  <w:r w:rsidRPr="000F5483">
        <w:rPr>
          <w:rFonts w:ascii="Times New Roman" w:hAnsi="Times New Roman" w:cs="Times New Roman"/>
          <w:bCs/>
          <w:sz w:val="24"/>
          <w:szCs w:val="24"/>
        </w:rPr>
        <w:t xml:space="preserve"> РЕШЕНИЕ № 41</w:t>
      </w:r>
    </w:p>
    <w:p w:rsidR="000F5483" w:rsidRPr="000F5483" w:rsidRDefault="000F5483" w:rsidP="000F54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На основание чл.21, ал.2 във връзка с чл.21, ал.1, т.6 от Закона за местното самоуправление и местната администрация и чл. 60 от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кодекс изменя Решение №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712</w:t>
      </w:r>
      <w:r w:rsidRPr="000F5483">
        <w:rPr>
          <w:rFonts w:ascii="Times New Roman" w:hAnsi="Times New Roman" w:cs="Times New Roman"/>
          <w:sz w:val="24"/>
          <w:szCs w:val="24"/>
        </w:rPr>
        <w:t>/1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F5483">
        <w:rPr>
          <w:rFonts w:ascii="Times New Roman" w:hAnsi="Times New Roman" w:cs="Times New Roman"/>
          <w:sz w:val="24"/>
          <w:szCs w:val="24"/>
        </w:rPr>
        <w:t>.02.201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F5483">
        <w:rPr>
          <w:rFonts w:ascii="Times New Roman" w:hAnsi="Times New Roman" w:cs="Times New Roman"/>
          <w:sz w:val="24"/>
          <w:szCs w:val="24"/>
        </w:rPr>
        <w:t xml:space="preserve"> г. за бюджета на община Долни чифлик за 201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F5483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0F5483" w:rsidRPr="000F5483" w:rsidRDefault="000F5483" w:rsidP="000F54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В Приложение 1 - неданъчни приходи, намалява §40-40  „Постъпления от продажба на земя” с 440 000 и §27-10 „Технически услуги” с 10 000 лв. </w:t>
      </w:r>
    </w:p>
    <w:p w:rsidR="000F5483" w:rsidRPr="000F5483" w:rsidRDefault="000F5483" w:rsidP="000F54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В Приложение 2: 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283  „Превантивни дейности за намаляване вредните последици от бедствия и аварии”, намалява §97-00 „Резерв за непредвидени и неотложни разходи” с 57 007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284 „Ликвидиране последиците от стихийни бедствия и производствени аварии”, намалява   §97-00 „Резерв за непредвидени и неотложни разходи” с 20 000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местна дейност 431 „Детски ясли, детски кухни и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яслени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групи в ОДЗ”, намалява § 10-00 „Издръжка” с 15 000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469 „Други дейности по здравеопазването”,  намалява § 10-00 „Издръжка” с 25 000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524 „Домашен социален патронаж”,  намалява § 10-00 „Издръжка” с 30 000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525 „Клубове на пенсионера, инвалида и други”,  намалява § 10-00 „Издръжка” с 1 000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532 „Програми за временна заетост”, намалява § 10-00 „Издръжка” с 2 000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606 „Изграждане, ремонт и поддържане на уличната мрежа”, намалява § 10-00 „Издръжка” с 370 000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626 „Пречистване на отпадъчните води от населените места”, намалява § 10-00 „Издръжка” с 18 000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>местна дейност 701 „Дейности по почивното дело и социалния отдих”, намалява § 10-00 „Издръжка” с 8 000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759 „Други дейности по културата”, намалява § 10-00 „Издръжка” с 5 000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562 „Личен асистент”, увеличава §05-80 „Вноски за допълнително задължително осигуряване” с 2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604 „Осветление на улици и площади”,  увеличава § § 10-00 „Издръжка” с 20 000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622 „Озеленяване”, увеличава § 10-00 „Издръжка” с 4 000;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714 „Спортни бази за спорт за всички”, увеличава § 10-00 „Издръжка” с 15 200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местна дейност 745 „Обредни домове и зали”, увеличава § 10-00 „Издръжка” с 2 000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на държавна дейност 311 „ЦДГ и ОДЗ”, увеличава § 01-01 „Заплати на персонала, нает по трудови правоотношения” с 80 000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на държавна дейност 337 „”Извънучилищни дейности”, увеличава § 10-00 „Издръжка” с 8 100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на държавна дейност 738 „Читалища”, увеличава § 45-00 „Субсидии за организации с нестопанска цел” с 1 400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на държавна дейност 532 „Програми за временна заетост”, увеличава § 10-00 „Издръжка” с 343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на държавна дейност 117 „Държавни и общински служби и дейности по изборите”, намалява § 10-00 „Издръжка” с 4 567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на държавна дейност 122 „Общинска администрация”,  намалява § 10-00 „Издръжка” с 15 471 лв.;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на държавна дейност 322 „Общообразователни училища”, намалява § 10-00 „Издръжка” с 10 000 лв.;</w:t>
      </w:r>
    </w:p>
    <w:p w:rsidR="000F5483" w:rsidRPr="000F5483" w:rsidRDefault="000F5483" w:rsidP="000F54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В Приложение 2 и Приложение 4: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дейност 714 „Спортни бази за спорт за всички”, увеличава  § 52-06 „Изграждане на инфраструктурни обекти ” с 11 071 лв.– субсидия от РБ;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>дейност 603 „В и К” намалява 52-06  „Инфраструктурни обекти” с 15 000 лв. - субсидия от РБ;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дейност 738 „Читалища”, намалява §52-02 придобиване на сгради с 314 лв. - субсидия от РБ;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дейност 283 „Превантивни дейности за намаляване вредните последици от бедствия и аварии”, увеличава §52-06 „Изграждане на инфраструктурни обекти ” с 1 лв.- субсидия от РБ;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дейност 606 „Изграждане, ремонт и поддръжка на уличната мрежа”, увеличава §51-00 „Основен ремонт на дълготрайни материални активи” с 4 242 лв.– субсидия от РБ;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дейност 832 „Служби и дейности по поддържане, ремонт и изграждане на пътища”:</w:t>
      </w:r>
    </w:p>
    <w:p w:rsidR="000F5483" w:rsidRPr="000F5483" w:rsidRDefault="000F5483" w:rsidP="000F5483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увеличава §51-00 „Основен ремонт на дълготрайни материални активи” с 3 лв. – субсидия от РБ за обект „Основен ремонт на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F5483">
        <w:rPr>
          <w:rFonts w:ascii="Times New Roman" w:hAnsi="Times New Roman" w:cs="Times New Roman"/>
          <w:sz w:val="24"/>
          <w:szCs w:val="24"/>
        </w:rPr>
        <w:t xml:space="preserve"> път №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90409 – </w:t>
      </w:r>
      <w:r w:rsidRPr="000F5483">
        <w:rPr>
          <w:rFonts w:ascii="Times New Roman" w:hAnsi="Times New Roman" w:cs="Times New Roman"/>
          <w:sz w:val="24"/>
          <w:szCs w:val="24"/>
        </w:rPr>
        <w:t>Гроздьово – Бункера“</w:t>
      </w:r>
    </w:p>
    <w:p w:rsidR="000F5483" w:rsidRPr="000F5483" w:rsidRDefault="000F5483" w:rsidP="000F5483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намалява с 1 лв. - субсидия от РБ за обект  „Основен ремонт на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F5483">
        <w:rPr>
          <w:rFonts w:ascii="Times New Roman" w:hAnsi="Times New Roman" w:cs="Times New Roman"/>
          <w:sz w:val="24"/>
          <w:szCs w:val="24"/>
        </w:rPr>
        <w:t xml:space="preserve"> път №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90</w:t>
      </w:r>
      <w:r w:rsidRPr="000F5483">
        <w:rPr>
          <w:rFonts w:ascii="Times New Roman" w:hAnsi="Times New Roman" w:cs="Times New Roman"/>
          <w:sz w:val="24"/>
          <w:szCs w:val="24"/>
        </w:rPr>
        <w:t>037 – Старо Оряхово – Ново Оряхово – Шкорпиловци”</w:t>
      </w:r>
    </w:p>
    <w:p w:rsidR="000F5483" w:rsidRPr="000F5483" w:rsidRDefault="000F5483" w:rsidP="000F5483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намалява с 2 лв. - субсидия от РБ за обект  „Основен ремонт на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F5483">
        <w:rPr>
          <w:rFonts w:ascii="Times New Roman" w:hAnsi="Times New Roman" w:cs="Times New Roman"/>
          <w:sz w:val="24"/>
          <w:szCs w:val="24"/>
        </w:rPr>
        <w:t xml:space="preserve"> път №90606  - Солник – Горска барака”.</w:t>
      </w:r>
    </w:p>
    <w:p w:rsidR="000F5483" w:rsidRPr="000F5483" w:rsidRDefault="000F5483" w:rsidP="000F548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proofErr w:type="gram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541</w:t>
      </w:r>
      <w:r w:rsidRPr="000F5483">
        <w:rPr>
          <w:rFonts w:ascii="Times New Roman" w:hAnsi="Times New Roman" w:cs="Times New Roman"/>
          <w:sz w:val="24"/>
          <w:szCs w:val="24"/>
        </w:rPr>
        <w:t xml:space="preserve"> „Д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омове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възрастни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хора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увреждания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увеличава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§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52</w:t>
      </w:r>
      <w:r w:rsidRPr="000F5483">
        <w:rPr>
          <w:rFonts w:ascii="Times New Roman" w:hAnsi="Times New Roman" w:cs="Times New Roman"/>
          <w:sz w:val="24"/>
          <w:szCs w:val="24"/>
        </w:rPr>
        <w:t>-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0F5483">
        <w:rPr>
          <w:rFonts w:ascii="Times New Roman" w:hAnsi="Times New Roman" w:cs="Times New Roman"/>
          <w:sz w:val="24"/>
          <w:szCs w:val="24"/>
        </w:rPr>
        <w:t xml:space="preserve"> „Д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руго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оборудване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>,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машини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 xml:space="preserve"> и „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съоръжения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с 1</w:t>
      </w:r>
      <w:r w:rsidRPr="000F5483">
        <w:rPr>
          <w:rFonts w:ascii="Times New Roman" w:hAnsi="Times New Roman" w:cs="Times New Roman"/>
          <w:sz w:val="24"/>
          <w:szCs w:val="24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650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и</w:t>
      </w:r>
      <w:proofErr w:type="gram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намалява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§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Pr="000F5483">
        <w:rPr>
          <w:rFonts w:ascii="Times New Roman" w:hAnsi="Times New Roman" w:cs="Times New Roman"/>
          <w:sz w:val="24"/>
          <w:szCs w:val="24"/>
        </w:rPr>
        <w:t>-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0F5483">
        <w:rPr>
          <w:rFonts w:ascii="Times New Roman" w:hAnsi="Times New Roman" w:cs="Times New Roman"/>
          <w:sz w:val="24"/>
          <w:szCs w:val="24"/>
        </w:rPr>
        <w:t xml:space="preserve"> „И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здръжка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>“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с 1 650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5483" w:rsidRPr="000F5483" w:rsidRDefault="000F5483" w:rsidP="000F54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Актуализира списъка на длъжностите и лицата, които имат право на транспортни разходи от 01.12.2015 година, съгласно приложение  № 1. </w:t>
      </w:r>
    </w:p>
    <w:p w:rsidR="000F5483" w:rsidRPr="000F5483" w:rsidRDefault="000F5483" w:rsidP="000F54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Допуска предварително изпълнение на настоящото решение по реда на чл. 60 от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0F5483" w:rsidRPr="000F5483" w:rsidRDefault="000F5483" w:rsidP="000F548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Cs/>
          <w:sz w:val="24"/>
          <w:szCs w:val="24"/>
        </w:rPr>
        <w:t>РЕШЕНИЕ № 42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23 от </w:t>
      </w:r>
      <w:r w:rsidRPr="000F5483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и</w:t>
      </w:r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с чл. 1, ал. 2 от Закона за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местните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данъци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и такси </w:t>
      </w:r>
      <w:r w:rsidRPr="000F5483">
        <w:rPr>
          <w:rFonts w:ascii="Times New Roman" w:hAnsi="Times New Roman" w:cs="Times New Roman"/>
          <w:b/>
          <w:sz w:val="24"/>
          <w:szCs w:val="24"/>
        </w:rPr>
        <w:t>изменя</w:t>
      </w:r>
      <w:r w:rsidRPr="000F5483">
        <w:rPr>
          <w:rFonts w:ascii="Times New Roman" w:hAnsi="Times New Roman" w:cs="Times New Roman"/>
          <w:sz w:val="24"/>
          <w:szCs w:val="24"/>
        </w:rPr>
        <w:t xml:space="preserve"> </w:t>
      </w:r>
      <w:r w:rsidRPr="000F5483">
        <w:rPr>
          <w:rFonts w:ascii="Times New Roman" w:hAnsi="Times New Roman" w:cs="Times New Roman"/>
          <w:i/>
          <w:sz w:val="24"/>
          <w:szCs w:val="24"/>
        </w:rPr>
        <w:t xml:space="preserve">Наредбата за </w:t>
      </w:r>
      <w:r w:rsidRPr="000F54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i/>
          <w:sz w:val="24"/>
          <w:szCs w:val="24"/>
        </w:rPr>
        <w:t>определяне размера на местните данъци в община Долни чифлик</w:t>
      </w:r>
      <w:r w:rsidRPr="000F5483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В Чл. 15, ал.1 числото 1,2 се заменя с числото 1,5 в ал. 2 числото 0,8 се заменя с числото 1 и в ал. 3 числото 1,5 се заменя с числото 1,875.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 xml:space="preserve">    -     чл. 41. (1) става: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Чл. 41. (1) За леките автомобили размерът на данъка се определя съобразно мощността на двигателя, коригиран с коефициент в зависимост от годината на производство, както следва:</w:t>
      </w:r>
    </w:p>
    <w:p w:rsidR="000F5483" w:rsidRPr="000F5483" w:rsidRDefault="000F5483" w:rsidP="000F54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до 37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kW </w:t>
      </w:r>
      <w:r w:rsidRPr="000F5483">
        <w:rPr>
          <w:rFonts w:ascii="Times New Roman" w:hAnsi="Times New Roman" w:cs="Times New Roman"/>
          <w:sz w:val="24"/>
          <w:szCs w:val="24"/>
        </w:rPr>
        <w:t>включително – 0,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0F5483">
        <w:rPr>
          <w:rFonts w:ascii="Times New Roman" w:hAnsi="Times New Roman" w:cs="Times New Roman"/>
          <w:sz w:val="24"/>
          <w:szCs w:val="24"/>
        </w:rPr>
        <w:t xml:space="preserve"> лв. за 1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Pr="000F54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5483" w:rsidRPr="000F5483" w:rsidRDefault="000F5483" w:rsidP="000F54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над 37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  <w:r w:rsidRPr="000F5483">
        <w:rPr>
          <w:rFonts w:ascii="Times New Roman" w:hAnsi="Times New Roman" w:cs="Times New Roman"/>
          <w:sz w:val="24"/>
          <w:szCs w:val="24"/>
        </w:rPr>
        <w:t xml:space="preserve"> до 55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  <w:r w:rsidRPr="000F5483">
        <w:rPr>
          <w:rFonts w:ascii="Times New Roman" w:hAnsi="Times New Roman" w:cs="Times New Roman"/>
          <w:sz w:val="24"/>
          <w:szCs w:val="24"/>
        </w:rPr>
        <w:t xml:space="preserve"> включително – 0,65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лв. за 1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</w:p>
    <w:p w:rsidR="000F5483" w:rsidRPr="000F5483" w:rsidRDefault="000F5483" w:rsidP="000F54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над 55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  <w:r w:rsidRPr="000F5483">
        <w:rPr>
          <w:rFonts w:ascii="Times New Roman" w:hAnsi="Times New Roman" w:cs="Times New Roman"/>
          <w:sz w:val="24"/>
          <w:szCs w:val="24"/>
        </w:rPr>
        <w:t xml:space="preserve"> до 74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  <w:r w:rsidRPr="000F5483">
        <w:rPr>
          <w:rFonts w:ascii="Times New Roman" w:hAnsi="Times New Roman" w:cs="Times New Roman"/>
          <w:sz w:val="24"/>
          <w:szCs w:val="24"/>
        </w:rPr>
        <w:t xml:space="preserve"> включително – 0,70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лв. за 1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</w:p>
    <w:p w:rsidR="000F5483" w:rsidRPr="000F5483" w:rsidRDefault="000F5483" w:rsidP="000F54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над 74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  <w:r w:rsidRPr="000F5483">
        <w:rPr>
          <w:rFonts w:ascii="Times New Roman" w:hAnsi="Times New Roman" w:cs="Times New Roman"/>
          <w:sz w:val="24"/>
          <w:szCs w:val="24"/>
        </w:rPr>
        <w:t xml:space="preserve"> до 110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  <w:r w:rsidRPr="000F5483">
        <w:rPr>
          <w:rFonts w:ascii="Times New Roman" w:hAnsi="Times New Roman" w:cs="Times New Roman"/>
          <w:sz w:val="24"/>
          <w:szCs w:val="24"/>
        </w:rPr>
        <w:t xml:space="preserve"> включително – 1,28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лв. за 1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kW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            5.   над 110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– 1.40 лв. за 1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>;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          - Чл. 41. (6) става: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Чл. 41. (6) Данъкът за товарен автомобил до 12 т технически допустима максимална маса е в размер 15.00 лв. за всеки започнат тон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товароносимост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>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Cs/>
          <w:sz w:val="24"/>
          <w:szCs w:val="24"/>
        </w:rPr>
        <w:t>РЕШЕНИЕ № 43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7 от </w:t>
      </w:r>
      <w:r w:rsidRPr="000F5483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и</w:t>
      </w:r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с чл. 9 от Закона за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местните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данъци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и такси </w:t>
      </w:r>
      <w:r w:rsidRPr="000F5483">
        <w:rPr>
          <w:rFonts w:ascii="Times New Roman" w:hAnsi="Times New Roman" w:cs="Times New Roman"/>
          <w:b/>
          <w:sz w:val="24"/>
          <w:szCs w:val="24"/>
        </w:rPr>
        <w:t>изменя</w:t>
      </w:r>
      <w:r w:rsidRPr="000F5483">
        <w:rPr>
          <w:rFonts w:ascii="Times New Roman" w:hAnsi="Times New Roman" w:cs="Times New Roman"/>
          <w:sz w:val="24"/>
          <w:szCs w:val="24"/>
        </w:rPr>
        <w:t xml:space="preserve"> </w:t>
      </w:r>
      <w:r w:rsidRPr="000F5483">
        <w:rPr>
          <w:rFonts w:ascii="Times New Roman" w:hAnsi="Times New Roman" w:cs="Times New Roman"/>
          <w:b/>
          <w:sz w:val="24"/>
          <w:szCs w:val="24"/>
        </w:rPr>
        <w:t>и допълва</w:t>
      </w:r>
      <w:r w:rsidRPr="000F5483">
        <w:rPr>
          <w:rFonts w:ascii="Times New Roman" w:hAnsi="Times New Roman" w:cs="Times New Roman"/>
          <w:sz w:val="24"/>
          <w:szCs w:val="24"/>
        </w:rPr>
        <w:t xml:space="preserve"> </w:t>
      </w:r>
      <w:r w:rsidRPr="000F5483">
        <w:rPr>
          <w:rFonts w:ascii="Times New Roman" w:hAnsi="Times New Roman" w:cs="Times New Roman"/>
          <w:i/>
          <w:sz w:val="24"/>
          <w:szCs w:val="24"/>
        </w:rPr>
        <w:t xml:space="preserve">Наредбата за </w:t>
      </w:r>
      <w:r w:rsidRPr="000F54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i/>
          <w:sz w:val="24"/>
          <w:szCs w:val="24"/>
        </w:rPr>
        <w:t>определяне и администриране на местните такси и цени на услуги на територията на община Долни чифлик</w:t>
      </w:r>
      <w:r w:rsidRPr="000F5483">
        <w:rPr>
          <w:rFonts w:ascii="Times New Roman" w:hAnsi="Times New Roman" w:cs="Times New Roman"/>
          <w:sz w:val="24"/>
          <w:szCs w:val="24"/>
        </w:rPr>
        <w:t xml:space="preserve">, както следва: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В целия чл. 33, ал. 1  променя групите на населените места стават: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I група: с. Булаир, с. Бърдарево, с. Голица, с. Солник, с. Кривини, с. Детелина, с. Нова Шипка, с. Венелин и с.Юнец        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 група: гр. Долни чифлик, с. Старо Оряхово, с. Гроздьово, с. Горен чифлик, с. Пчелник и с. Рудник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III група: мащабно строителство по Черноморското крайбрежие,  с. Шкорпиловци, КК "Шкорпиловци", вилни зони, вилни селища</w:t>
      </w:r>
      <w:r w:rsidRPr="000F5483">
        <w:rPr>
          <w:rFonts w:ascii="Times New Roman" w:hAnsi="Times New Roman" w:cs="Times New Roman"/>
          <w:sz w:val="24"/>
          <w:szCs w:val="24"/>
        </w:rPr>
        <w:tab/>
        <w:t>и с. Ново Оряхово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- чл. 33, ал. 1 става: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Чл. 33. (1). Размерът на таксите за технически услуги се определя, както следва: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т. 2. Издаване на разрешения за поставяне на </w:t>
      </w:r>
      <w:r w:rsidRPr="000F5483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преместваеми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обекти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маси 60.00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всички останали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100.00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 xml:space="preserve">т. 6. Допускане на изработване на проекти за изменение на подробни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устройств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cr/>
        <w:t>ни планове за имоти в строителни граници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без обособяване на нов имот 50.00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с обособяване на нов имот 50.00 лв. плюс по 20.00 лв. за всеки следващ имот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т. 6. 1. Одобряване на проекти за изменение на подробни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устройствени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планов</w:t>
      </w:r>
      <w:r w:rsidRPr="000F5483">
        <w:rPr>
          <w:rFonts w:ascii="Times New Roman" w:hAnsi="Times New Roman" w:cs="Times New Roman"/>
          <w:sz w:val="24"/>
          <w:szCs w:val="24"/>
        </w:rPr>
        <w:cr/>
        <w:t xml:space="preserve"> за имоти в строителни граници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без обособяване на нов имот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50.00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с обособяване на нов имот</w:t>
      </w:r>
      <w:r w:rsidRPr="000F5483">
        <w:rPr>
          <w:rFonts w:ascii="Times New Roman" w:hAnsi="Times New Roman" w:cs="Times New Roman"/>
          <w:sz w:val="24"/>
          <w:szCs w:val="24"/>
        </w:rPr>
        <w:tab/>
        <w:t>50.00 лв. плюс по 20.00 лв. за всеки следващ имот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12. Издаване на разрешение за строеж за основно застрояване и смяна на предназначението на обекта с одобряване на инвестиционни проекти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 група: с. Булаир, с. Бърдарево, с. Голица, с. Солник, с. Кривини, с. Детелина, с. Нова Шипка, с. Венелин и с. Юнец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60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юридически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120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 група: гр. Долни чифлик, с. Старо Оряхово, с. Гроздьово, с. Горен чифлик, с. Пчелник и с. Рудник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физически лица 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70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140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III група: мащабно строителство по Черноморското крайбрежие,  с. Шкорпиловци, КК "Шкорпиловци", вилни зони, вилни селища</w:t>
      </w:r>
      <w:r w:rsidRPr="000F5483">
        <w:rPr>
          <w:rFonts w:ascii="Times New Roman" w:hAnsi="Times New Roman" w:cs="Times New Roman"/>
          <w:sz w:val="24"/>
          <w:szCs w:val="24"/>
        </w:rPr>
        <w:tab/>
        <w:t>и с. Ново Оряхово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80 лв.  плюс по 5 лв.  за 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юридически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>150 лв.  плюс по 7 лв.  за кв.м РЗП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14.1. За обекти по чл.147 от ЗУТ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 група: с. Булаир, с. Бърдарево, с. Голица, с. Солник, с. Кривини, с. Детелина, с. Нова Шипка, с. Венелин, с. Юнец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60.00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120.00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 група: гр. Долни чифлик, с. Старо Оряхово, с. Гроздьово, с. Горен чифлик, с. Пчелник и с. Рудник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>за физически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60.00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юридически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160.00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III група: мащабно строителство по Черноморското крайбрежие,  с.Шкорпиловци, КК "Шкорпиловци", вилни зони, вилни селища и с.Ново Оряхово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60.00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юридически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200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21. Регистриране и въвеждане на строежи в експлоатация, издаване на удостоверение за въвеждане в експлоатация за видовете строежи от IV и V категория.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21.1 За строежи от ІV категория: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т. 21.1.2. Жилищни сгради със средно застрояване (Н до 15м) и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сградните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отклонения на инженерната мрежа към тях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I група: с. Булаир, с. Бърдарево, с. Голица, с. Солник, с. Кривини, с. Детелина, с. Нова Шипка, с. Венелин, с. Юнец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 2 лв./кв.м РЗП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 за юридически лица 3 лв./кв.м РЗП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 група: гр.Долни чифлик, с. Старо Оряхово, с. Гроздьово, с. Горен чифлик, с. Пчелник и с. Рудник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 3 лв./кв.м РЗП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 за юридически лица 8 лв./кв.м РЗП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III група: мащабно строителство по Черноморското крайбрежие,  с. Шкорпиловци, КК "Шкорпиловци", вилни зони, вилни селища и с. Ново Оряхово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физически лица 5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10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21.1.3. Смесени сгради със средно застрояване</w:t>
      </w:r>
      <w:r w:rsidRPr="000F5483">
        <w:rPr>
          <w:rFonts w:ascii="Times New Roman" w:hAnsi="Times New Roman" w:cs="Times New Roman"/>
          <w:sz w:val="24"/>
          <w:szCs w:val="24"/>
        </w:rPr>
        <w:cr/>
        <w:t xml:space="preserve">и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сградните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отклонения на инженерната мрежа към тях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 група: с. Булаир, с. Бърдарево, с. Голица, с. Солник, с. Кривини, с. Детелина, с.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Нова шипка, с.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Венелин, с.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Юнец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физически лица 2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3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 група: гр.Долни чифлик, с. Старо Оряхово, с. Гроздьово, с. Горен чифлик, с. Пчелник и с. Рудник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 xml:space="preserve">за физически лица 3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8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III група: мащабно строителство по Черноморското крайбрежие,  с. Шкорпиловци, КК "Шкорпиловци", вилни зони, вилни селища</w:t>
      </w:r>
      <w:r w:rsidRPr="000F5483">
        <w:rPr>
          <w:rFonts w:ascii="Times New Roman" w:hAnsi="Times New Roman" w:cs="Times New Roman"/>
          <w:sz w:val="24"/>
          <w:szCs w:val="24"/>
        </w:rPr>
        <w:tab/>
        <w:t>и с. Ново Оряхово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физически лица 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5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10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21.1.4. Сгради и съоръжения за обществено обслужване с разгъната застроена площ от 1000 до 5000 кв.м или с капацитет от 100 до 200 места за посетители – за образование, социални грижи, култура и изкуство, религия, административни услуги, търговия, обществено хранене, хотели и услуги, сгради и съоръжения за спорт и развлечения и др.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 група: с. Булаир, с. Бърдарево, с. Голица, с. Солник, с. Кривини, с. Детелина, с.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Нова шипка, с.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Венелин, с.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Юнец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3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физически лица 2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3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 група: гр. Долни чифлик, с. Старо Оряхово, с. Гроздьово, с. Горен чифлик, с. Пчелник и с. Рудник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 за физически лица 3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8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III група: мащабно строителство по Черноморското крайбрежие,  с. Шкорпиловци, КК "Шкорпиловци", вилни зони, вилни селища</w:t>
      </w:r>
      <w:r w:rsidRPr="000F5483">
        <w:rPr>
          <w:rFonts w:ascii="Times New Roman" w:hAnsi="Times New Roman" w:cs="Times New Roman"/>
          <w:sz w:val="24"/>
          <w:szCs w:val="24"/>
        </w:rPr>
        <w:tab/>
        <w:t>и с. Ново Оряхово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5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10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21.2. За строежи от V (пета) категория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т. 21.2.1. Жилищни сгради с ниско застрояване (Н до 10 м) и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сградните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отклонения на инженерната мрежа към тях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3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юридически лица 5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21.2.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. Смесени сгради ниско застрояване и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сградните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отклонения на инженерната мрежа към тях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3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 xml:space="preserve">за юридически лица 5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21.2.3. Вилни сгради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физически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3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юридически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5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т. 21.2.4. Сгради и съоръжения за обществено обслужване с разгъната застроена площ до 1000 кв.м или с капацитет до 100 места за посетители, за образование, социални грижи, култура и изкуство, религия,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адмиинистративни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и битови услуги, търговия, обществено хранене,хотели, сгради и съоръжения за спорт и развлечения и др.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5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т. 21.2.5. Сгради за паркинг - гаражи,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гаражи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и открити паркинги, разположени в самостоятелни УПИ, с капацитет до 50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паркоместа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500 лв.  на обект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21.2.6. Производствени и складови сгради с капацитет до 50 работни места и съоръженията към тях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5 лв./кв.м РЗП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21.2.7. Строежи от допълващото застрояване, извън тези от шеста категория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100.00 лв.  на обект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т. 28.Издаване на удостоверение за търпимост на строеж (§16 и  §127 от ЗУТ)</w:t>
      </w:r>
      <w:r w:rsidRPr="000F5483">
        <w:rPr>
          <w:rFonts w:ascii="Times New Roman" w:hAnsi="Times New Roman" w:cs="Times New Roman"/>
          <w:sz w:val="24"/>
          <w:szCs w:val="24"/>
        </w:rPr>
        <w:tab/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за физически лица 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250.00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за юридически лица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500.00 лв. 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т. 28.1. Издаване на удостоверение за заварен строеж по 21 от ЗУТ и § 6 от ПЗР на Наредба № 2/2003 г. за въвеждане в експлоатация на строежите в Република България и минимални гаранционни срокове за изпълнени строителни и монтажни работи </w:t>
      </w:r>
      <w:r w:rsidRPr="000F5483">
        <w:rPr>
          <w:rFonts w:ascii="Times New Roman" w:hAnsi="Times New Roman" w:cs="Times New Roman"/>
          <w:sz w:val="24"/>
          <w:szCs w:val="24"/>
        </w:rPr>
        <w:tab/>
        <w:t>400.00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-  чл. 34 става: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Чл. 34. (1) За извършени услуги по гражданско състояние се заплащат следните такси: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1.Издаване на удостоверение за наследници </w:t>
      </w:r>
      <w:r w:rsidRPr="000F5483">
        <w:rPr>
          <w:rFonts w:ascii="Times New Roman" w:hAnsi="Times New Roman" w:cs="Times New Roman"/>
          <w:sz w:val="24"/>
          <w:szCs w:val="24"/>
        </w:rPr>
        <w:tab/>
        <w:t>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2.Издаване на удостоверение за семейно положение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3.00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3.Издаване на удостоверение за семейно положение, съпруг/а и деца 3.00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4.Издаване на удостоверение за съпруг/а и родствени връзки </w:t>
      </w:r>
      <w:r w:rsidRPr="000F5483">
        <w:rPr>
          <w:rFonts w:ascii="Times New Roman" w:hAnsi="Times New Roman" w:cs="Times New Roman"/>
          <w:sz w:val="24"/>
          <w:szCs w:val="24"/>
        </w:rPr>
        <w:tab/>
        <w:t>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5.Издаване на удостоверение за родените от майката деца </w:t>
      </w:r>
      <w:r w:rsidRPr="000F5483">
        <w:rPr>
          <w:rFonts w:ascii="Times New Roman" w:hAnsi="Times New Roman" w:cs="Times New Roman"/>
          <w:sz w:val="24"/>
          <w:szCs w:val="24"/>
        </w:rPr>
        <w:tab/>
        <w:t>3.00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6.Издаване на удостоверение за идентичност на лице с различни имена 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 xml:space="preserve">7.Издаване на удостоверение за липса на съставен акт по гражданско състояние(акт за раждане, акт за смърт) </w:t>
      </w:r>
      <w:r w:rsidRPr="000F5483">
        <w:rPr>
          <w:rFonts w:ascii="Times New Roman" w:hAnsi="Times New Roman" w:cs="Times New Roman"/>
          <w:sz w:val="24"/>
          <w:szCs w:val="24"/>
        </w:rPr>
        <w:tab/>
        <w:t>5.00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8.Издаване на удостоверение за раждане-дубликат</w:t>
      </w:r>
      <w:r w:rsidRPr="000F5483">
        <w:rPr>
          <w:rFonts w:ascii="Times New Roman" w:hAnsi="Times New Roman" w:cs="Times New Roman"/>
          <w:sz w:val="24"/>
          <w:szCs w:val="24"/>
        </w:rPr>
        <w:tab/>
        <w:t>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9.Издаване на удостоверение за граждански брак-дубликат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10.Издаване на препис-извлечение от акт за смърт за втори и следващ път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11.Удостоверение за постоянен адрес </w:t>
      </w:r>
      <w:r w:rsidRPr="000F5483">
        <w:rPr>
          <w:rFonts w:ascii="Times New Roman" w:hAnsi="Times New Roman" w:cs="Times New Roman"/>
          <w:sz w:val="24"/>
          <w:szCs w:val="24"/>
        </w:rPr>
        <w:tab/>
        <w:t>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12.Удостоверение за настоящ адрес</w:t>
      </w:r>
      <w:r w:rsidRPr="000F5483">
        <w:rPr>
          <w:rFonts w:ascii="Times New Roman" w:hAnsi="Times New Roman" w:cs="Times New Roman"/>
          <w:sz w:val="24"/>
          <w:szCs w:val="24"/>
        </w:rPr>
        <w:tab/>
        <w:t>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13.Издаване на удостоверение за сключване на брак от български гражданин в чужбина </w:t>
      </w:r>
      <w:r w:rsidRPr="000F5483">
        <w:rPr>
          <w:rFonts w:ascii="Times New Roman" w:hAnsi="Times New Roman" w:cs="Times New Roman"/>
          <w:sz w:val="24"/>
          <w:szCs w:val="24"/>
        </w:rPr>
        <w:tab/>
        <w:t>10.00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14.Издаване на удостоверение за снабдяване на чужд гражданин с документ за сключване на граждански брак в Република България </w:t>
      </w:r>
      <w:r w:rsidRPr="000F5483">
        <w:rPr>
          <w:rFonts w:ascii="Times New Roman" w:hAnsi="Times New Roman" w:cs="Times New Roman"/>
          <w:sz w:val="24"/>
          <w:szCs w:val="24"/>
        </w:rPr>
        <w:tab/>
        <w:t>10.00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15.Издаване на удостоверение за вписване в регистъра  на населението 5.00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16.Заверка на документи по гражданско състояние за чужбина </w:t>
      </w:r>
      <w:r w:rsidRPr="000F5483">
        <w:rPr>
          <w:rFonts w:ascii="Times New Roman" w:hAnsi="Times New Roman" w:cs="Times New Roman"/>
          <w:sz w:val="24"/>
          <w:szCs w:val="24"/>
        </w:rPr>
        <w:tab/>
        <w:t>10.00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17.Издаване на удостоверение за правно ограничение </w:t>
      </w:r>
      <w:r w:rsidRPr="000F5483">
        <w:rPr>
          <w:rFonts w:ascii="Times New Roman" w:hAnsi="Times New Roman" w:cs="Times New Roman"/>
          <w:sz w:val="24"/>
          <w:szCs w:val="24"/>
        </w:rPr>
        <w:tab/>
        <w:t>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18.Издаване на заверено копие или пълен препис от акт по  гражданско състояние</w:t>
      </w:r>
      <w:r w:rsidRPr="000F5483">
        <w:rPr>
          <w:rFonts w:ascii="Times New Roman" w:hAnsi="Times New Roman" w:cs="Times New Roman"/>
          <w:sz w:val="24"/>
          <w:szCs w:val="24"/>
        </w:rPr>
        <w:tab/>
        <w:t>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20.Издаване на удостоверение за промени на постоянен адрес</w:t>
      </w:r>
      <w:r w:rsidRPr="000F5483">
        <w:rPr>
          <w:rFonts w:ascii="Times New Roman" w:hAnsi="Times New Roman" w:cs="Times New Roman"/>
          <w:sz w:val="24"/>
          <w:szCs w:val="24"/>
        </w:rPr>
        <w:tab/>
        <w:t>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21.Издаване на удостоверение за промени на настоящ адрес</w:t>
      </w:r>
      <w:r w:rsidRPr="000F5483">
        <w:rPr>
          <w:rFonts w:ascii="Times New Roman" w:hAnsi="Times New Roman" w:cs="Times New Roman"/>
          <w:sz w:val="24"/>
          <w:szCs w:val="24"/>
        </w:rPr>
        <w:tab/>
        <w:t xml:space="preserve"> 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22. Издаване на всички други видове удостоверения на основание чл. 3, ал. 2 от Наредба № РД 02-20-6/24.04.2012 г. 4.00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23. Издаване на многоезично извлечение от акт за гражданско състояние 5.00 лв.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Добавя нов параграф към Допълнителната разпоредба: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§ 1а По смисъла на тази наредба </w:t>
      </w:r>
      <w:r w:rsidRPr="000F5483">
        <w:rPr>
          <w:rFonts w:ascii="Times New Roman" w:hAnsi="Times New Roman" w:cs="Times New Roman"/>
          <w:i/>
          <w:sz w:val="24"/>
          <w:szCs w:val="24"/>
        </w:rPr>
        <w:t>р</w:t>
      </w:r>
      <w:proofErr w:type="spellStart"/>
      <w:r w:rsidRPr="000F5483">
        <w:rPr>
          <w:rFonts w:ascii="Times New Roman" w:hAnsi="Times New Roman" w:cs="Times New Roman"/>
          <w:i/>
          <w:sz w:val="24"/>
          <w:szCs w:val="24"/>
          <w:lang w:val="en-US"/>
        </w:rPr>
        <w:t>азгъната</w:t>
      </w:r>
      <w:proofErr w:type="spellEnd"/>
      <w:r w:rsidRPr="000F54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i/>
          <w:sz w:val="24"/>
          <w:szCs w:val="24"/>
          <w:lang w:val="en-US"/>
        </w:rPr>
        <w:t>застроена</w:t>
      </w:r>
      <w:proofErr w:type="spellEnd"/>
      <w:r w:rsidRPr="000F54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i/>
          <w:sz w:val="24"/>
          <w:szCs w:val="24"/>
          <w:lang w:val="en-US"/>
        </w:rPr>
        <w:t>площ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сборът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застроените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площи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етажи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основното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допълващото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застрояване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под (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полуподземни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и подземни етажи),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терена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>, в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разгънатата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застроена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площ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включват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застроените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площи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подпокривното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пространство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сградите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>, в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застроената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площ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надземните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етажи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включва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цялата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площ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балконите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лоджиите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терасите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Cs/>
          <w:sz w:val="24"/>
          <w:szCs w:val="24"/>
        </w:rPr>
        <w:t>РЕШЕНИЕ № 44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6 от </w:t>
      </w:r>
      <w:r w:rsidRPr="000F5483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11, ал. 10 от Закона за публичните </w:t>
      </w:r>
      <w:r w:rsidRPr="000F5483">
        <w:rPr>
          <w:rFonts w:ascii="Times New Roman" w:hAnsi="Times New Roman" w:cs="Times New Roman"/>
          <w:sz w:val="24"/>
          <w:szCs w:val="24"/>
        </w:rPr>
        <w:lastRenderedPageBreak/>
        <w:t>финанси, както и чл. 44, ал. 3, ал. 4 и ал. 7 от Закона за народната просвета и чл. 160 от Правилника за прилагане на Закона за народната просвета:</w:t>
      </w:r>
    </w:p>
    <w:p w:rsidR="000F5483" w:rsidRPr="000F5483" w:rsidRDefault="000F5483" w:rsidP="000F548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Определя детските градини в община Долни чифлик като второстепенни разпоредители с бюджетни средства във функция „Образование” -  „Средства за финансиране на делегираните от държавата дейности по образование, определени по единни разходни стандарти”, считано от 01.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>.2016 г.</w:t>
      </w:r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F5483" w:rsidRPr="000F5483" w:rsidRDefault="000F5483" w:rsidP="000F548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F5483">
        <w:rPr>
          <w:rFonts w:ascii="Times New Roman" w:hAnsi="Times New Roman" w:cs="Times New Roman"/>
          <w:sz w:val="24"/>
          <w:szCs w:val="24"/>
          <w:lang w:val="ru-RU"/>
        </w:rPr>
        <w:t>ОДЗ «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Мечо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пух» гр.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</w:p>
    <w:p w:rsidR="000F5483" w:rsidRPr="000F5483" w:rsidRDefault="000F5483" w:rsidP="000F548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F5483">
        <w:rPr>
          <w:rFonts w:ascii="Times New Roman" w:hAnsi="Times New Roman" w:cs="Times New Roman"/>
          <w:sz w:val="24"/>
          <w:szCs w:val="24"/>
          <w:lang w:val="ru-RU"/>
        </w:rPr>
        <w:t>ЦДГ «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Щастливо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детство» </w:t>
      </w:r>
      <w:proofErr w:type="gramStart"/>
      <w:r w:rsidRPr="000F548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. Старо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Оряхово</w:t>
      </w:r>
      <w:proofErr w:type="spellEnd"/>
    </w:p>
    <w:p w:rsidR="000F5483" w:rsidRPr="000F5483" w:rsidRDefault="000F5483" w:rsidP="000F548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F5483">
        <w:rPr>
          <w:rFonts w:ascii="Times New Roman" w:hAnsi="Times New Roman" w:cs="Times New Roman"/>
          <w:sz w:val="24"/>
          <w:szCs w:val="24"/>
          <w:lang w:val="ru-RU"/>
        </w:rPr>
        <w:t>ЦДГ «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Щурче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» с.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</w:p>
    <w:p w:rsidR="000F5483" w:rsidRPr="000F5483" w:rsidRDefault="000F5483" w:rsidP="000F548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F5483">
        <w:rPr>
          <w:rFonts w:ascii="Times New Roman" w:hAnsi="Times New Roman" w:cs="Times New Roman"/>
          <w:sz w:val="24"/>
          <w:szCs w:val="24"/>
          <w:lang w:val="ru-RU"/>
        </w:rPr>
        <w:t>ЦДГ «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Пламъче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» с.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Пчелник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5483" w:rsidRPr="000F5483" w:rsidRDefault="000F5483" w:rsidP="000F548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F5483">
        <w:rPr>
          <w:rFonts w:ascii="Times New Roman" w:hAnsi="Times New Roman" w:cs="Times New Roman"/>
          <w:sz w:val="24"/>
          <w:szCs w:val="24"/>
          <w:lang w:val="ru-RU"/>
        </w:rPr>
        <w:t>ЦДГ «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Здравец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» с.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Венелин</w:t>
      </w:r>
      <w:proofErr w:type="spellEnd"/>
    </w:p>
    <w:p w:rsidR="000F5483" w:rsidRPr="000F5483" w:rsidRDefault="000F5483" w:rsidP="000F548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Възлага на кмета на община Долни чифлик </w:t>
      </w:r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първостепенен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разпоредител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по бюджета на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общината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заповеди да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извърши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налагащите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корекции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по бюджета и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предприеме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необходимите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за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 на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настоящото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решение.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РЕШЕНИЕ № 45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23 от Закона за местното самоуправление и местната администрация, чл. 17, ал. 5  от Закона за автомобилните превози, чл. 8, ал. 4 на Наредба № 2 от 15.03.2002 г. за условията и реда за утвърждаване на транспортни схеми и за осъществяване на обществени превози на пътници с автобуси: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1. Утвърждава маршрутните разписания на автобусна линия от общинската транспортна схема гр. Долни чифлик – с. Юнец, изпълняваща се целогодишно (понеделник и четвъртък),  с часове на тръгване 9.00 и 16.00 ч. и обратно от с. Юнец в 9.45 ч. и 16.45 ч. , съгласно приложение 2.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2. Допълва Решение № 843 от протокол № 48/10.08.2015 г. на Общински съвет - Долни чифлик, както следва: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2.1 Допълва приложение 1 към Решението (Списък на автобусните линии от утвърдените общинска и областна (от квотата на община Долни чифлик) транспортни схеми), като  в група I се добавя „т. 9 гр. Долни чифлик – с. Юнец, изпълняваща се целогодишно (понеделник и четвъртък),  с часове на тръгване 9.00 и 16.00 ч.“;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2.2 В т. 5.2.6. (Критерий за оценка и класиране на кандидатите) Цена на билета в I група се добавя Долни чифлик – Юнец;</w:t>
      </w:r>
    </w:p>
    <w:p w:rsidR="00BB035C" w:rsidRDefault="000F5483" w:rsidP="000F54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>2.3 В т.5.2.7 (Критерий за оценка и класиране на кандидатите) Социални облекчения за определена категория пътници (ученици, студенти, пенсионери, инвалиди) в I група се добавя Долни чифлик – Юнец.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Cs/>
          <w:sz w:val="24"/>
          <w:szCs w:val="24"/>
        </w:rPr>
        <w:t>РЕШЕНИЕ № 46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чл.21, ал.2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т.23 от </w:t>
      </w:r>
      <w:r w:rsidRPr="000F5483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 и чл. 24а, ал.5 и ал.6 от Закона за автомобилните превози </w:t>
      </w:r>
      <w:r w:rsidRPr="000F5483">
        <w:rPr>
          <w:rFonts w:ascii="Times New Roman" w:hAnsi="Times New Roman" w:cs="Times New Roman"/>
          <w:b/>
          <w:sz w:val="24"/>
          <w:szCs w:val="24"/>
        </w:rPr>
        <w:t xml:space="preserve">актуализира </w:t>
      </w:r>
      <w:r w:rsidRPr="000F5483">
        <w:rPr>
          <w:rFonts w:ascii="Times New Roman" w:hAnsi="Times New Roman" w:cs="Times New Roman"/>
          <w:sz w:val="24"/>
          <w:szCs w:val="24"/>
        </w:rPr>
        <w:t>минималните и максимални цени за таксиметров превоз на пътници за един километър пробег по съответната тарифа, валидни за територията на община Долни чифлик, както следва: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1.Минимални цени за един километър пробег: </w:t>
      </w:r>
    </w:p>
    <w:p w:rsidR="000F5483" w:rsidRPr="000F5483" w:rsidRDefault="000F5483" w:rsidP="000F548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Дневна тарифа за един километър пробег – 0.60 лв. (шестдесет стотинки);</w:t>
      </w:r>
    </w:p>
    <w:p w:rsidR="000F5483" w:rsidRPr="000F5483" w:rsidRDefault="000F5483" w:rsidP="000F548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Нощна тарифа за един километър пробег – 0.70 лв. (седемдесет стотинки).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2.Максималните цени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483">
        <w:rPr>
          <w:rFonts w:ascii="Times New Roman" w:hAnsi="Times New Roman" w:cs="Times New Roman"/>
          <w:sz w:val="24"/>
          <w:szCs w:val="24"/>
        </w:rPr>
        <w:t>за един километър пробег:</w:t>
      </w:r>
    </w:p>
    <w:p w:rsidR="000F5483" w:rsidRPr="000F5483" w:rsidRDefault="000F5483" w:rsidP="000F548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Дневна тарифа за един километър пробег – 1.20 лв.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F5483">
        <w:rPr>
          <w:rFonts w:ascii="Times New Roman" w:hAnsi="Times New Roman" w:cs="Times New Roman"/>
          <w:sz w:val="24"/>
          <w:szCs w:val="24"/>
        </w:rPr>
        <w:t>един лев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F5483">
        <w:rPr>
          <w:rFonts w:ascii="Times New Roman" w:hAnsi="Times New Roman" w:cs="Times New Roman"/>
          <w:sz w:val="24"/>
          <w:szCs w:val="24"/>
        </w:rPr>
        <w:t>;</w:t>
      </w:r>
    </w:p>
    <w:p w:rsidR="000F5483" w:rsidRPr="000F5483" w:rsidRDefault="000F5483" w:rsidP="000F548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Нощна тарифа за един километър пробег – 1.40 лв. 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0F5483">
        <w:rPr>
          <w:rFonts w:ascii="Times New Roman" w:hAnsi="Times New Roman" w:cs="Times New Roman"/>
          <w:sz w:val="24"/>
          <w:szCs w:val="24"/>
        </w:rPr>
        <w:t>един</w:t>
      </w:r>
      <w:proofErr w:type="gramEnd"/>
      <w:r w:rsidRPr="000F5483">
        <w:rPr>
          <w:rFonts w:ascii="Times New Roman" w:hAnsi="Times New Roman" w:cs="Times New Roman"/>
          <w:sz w:val="24"/>
          <w:szCs w:val="24"/>
        </w:rPr>
        <w:t xml:space="preserve"> лев и двадесет стотинки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F5483">
        <w:rPr>
          <w:rFonts w:ascii="Times New Roman" w:hAnsi="Times New Roman" w:cs="Times New Roman"/>
          <w:sz w:val="24"/>
          <w:szCs w:val="24"/>
        </w:rPr>
        <w:t>.</w:t>
      </w:r>
    </w:p>
    <w:p w:rsidR="000F5483" w:rsidRDefault="000F5483" w:rsidP="000F54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Cs/>
          <w:sz w:val="24"/>
          <w:szCs w:val="24"/>
        </w:rPr>
        <w:t>РЕШЕНИЕ № 47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8, ал. 9, от Закона за общинската собственост, допълва Годишната програма за управление и разпореждане с имоти – общинска собственост за 2015 г. в раздел 3.2. „Отдаване под наем на нежилищни имоти”, като добавя „т. 66 Сграда - бивш Дом за деца с умствена изостаналост на три етажа със застроена площ 425,40 кв.м  (АОС № 241 от 22.10.2007г.)“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Cs/>
          <w:sz w:val="24"/>
          <w:szCs w:val="24"/>
        </w:rPr>
        <w:t>РЕШЕНИЕ № 48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8 от Закона за местното самоуправление и местната администрация, чл. 14, ал. 7 от Закона за общинската собственост, чл. 17, ал. 1 - 2 от Наредбата за реда за придобиване, управление и разпореждане с общинско имущество </w:t>
      </w:r>
      <w:r w:rsidRPr="000F5483">
        <w:rPr>
          <w:rFonts w:ascii="Times New Roman" w:hAnsi="Times New Roman" w:cs="Times New Roman"/>
          <w:b/>
          <w:sz w:val="24"/>
          <w:szCs w:val="24"/>
        </w:rPr>
        <w:t>дава съгласие да се проведе публично оповестен конкурс</w:t>
      </w:r>
      <w:r w:rsidRPr="000F5483">
        <w:rPr>
          <w:rFonts w:ascii="Times New Roman" w:hAnsi="Times New Roman" w:cs="Times New Roman"/>
          <w:sz w:val="24"/>
          <w:szCs w:val="24"/>
        </w:rPr>
        <w:t xml:space="preserve"> за отдаване под наем на Сграда - бивш Дом за деца с умствена изостаналост на три етажа със застроена площ 425,40 кв.м  (АОС № 241 от 22.10.2007г.) при граници за целия имот: улица ОК 67 - 98; улица ОК 98 - 99; улица ОК 99 - 96; улица  ОК 96 – 97 - 66, за срок от 10 години. </w:t>
      </w:r>
    </w:p>
    <w:p w:rsidR="000F5483" w:rsidRDefault="000F5483" w:rsidP="000F548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Cs/>
          <w:sz w:val="24"/>
          <w:szCs w:val="24"/>
        </w:rPr>
        <w:lastRenderedPageBreak/>
        <w:t>РЕШЕНИЕ № 49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8 от Закона за местното самоуправление и местната администрация, чл. 14, ал. 8 от Закона за общинската собственост не одобрява експертната оценка и не я определя за пазарната месечна цена  за отдаване под наем на Сграда - бивш Дом за деца с умствена изостаналост на три етажа със застроена площ 425,40 кв.м  (АОС № 241 от 22.10.2007г.) в размер на 920.00 лв. с ДДС и   </w:t>
      </w:r>
      <w:r w:rsidRPr="000F5483">
        <w:rPr>
          <w:rFonts w:ascii="Times New Roman" w:hAnsi="Times New Roman" w:cs="Times New Roman"/>
          <w:b/>
          <w:sz w:val="24"/>
          <w:szCs w:val="24"/>
        </w:rPr>
        <w:t xml:space="preserve">определя </w:t>
      </w:r>
      <w:r w:rsidRPr="000F5483">
        <w:rPr>
          <w:rFonts w:ascii="Times New Roman" w:hAnsi="Times New Roman" w:cs="Times New Roman"/>
          <w:sz w:val="24"/>
          <w:szCs w:val="24"/>
        </w:rPr>
        <w:t>за начална месечна наемна конкурсна цена в размер на 920 лв. без ДДС при провеждането на публично оповестения конкурс.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Cs/>
          <w:sz w:val="24"/>
          <w:szCs w:val="24"/>
        </w:rPr>
        <w:t>РЕШЕНИЕ № 50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/>
          <w:sz w:val="24"/>
          <w:szCs w:val="24"/>
        </w:rPr>
        <w:t>4.</w:t>
      </w:r>
      <w:r w:rsidRPr="000F5483">
        <w:rPr>
          <w:rFonts w:ascii="Times New Roman" w:hAnsi="Times New Roman" w:cs="Times New Roman"/>
          <w:sz w:val="24"/>
          <w:szCs w:val="24"/>
        </w:rPr>
        <w:t xml:space="preserve"> На основание чл. 21, ал. 2 във връзка с чл. 21, ал. 1, т. 8 от ЗМСМА и чл. 84, ал. 2 от НРПУРОИ определя условията за провеждането на публично оповестения конкурс за отдаване под наем на Сграда - бивш Дом за деца с умствена изостаналост на три етажа със застроена площ 425,40 кв.м  (АОС № 241 от 22.10.2007г.), както следва:</w:t>
      </w:r>
    </w:p>
    <w:p w:rsidR="000F5483" w:rsidRPr="000F5483" w:rsidRDefault="000F5483" w:rsidP="000F548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да се промени предназначението на обекта от дом за деца с умствена изостаналост в дом за възрастни хора и хора с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деменция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>;</w:t>
      </w:r>
    </w:p>
    <w:p w:rsidR="000F5483" w:rsidRPr="000F5483" w:rsidRDefault="000F5483" w:rsidP="000F548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сградата да бъде ремонтирана,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реновирана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и поддържана до постигане на подходящите условия и среда за сметка на наемателя;</w:t>
      </w:r>
    </w:p>
    <w:p w:rsidR="000F5483" w:rsidRPr="000F5483" w:rsidRDefault="000F5483" w:rsidP="000F548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 xml:space="preserve">да се осигури преференциално настаняване и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домуване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 на поне 5 човека с адресна регистрация  в общината само срещу такса равна или по-ниска на месечната им пенсия без доплащане;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5483">
        <w:rPr>
          <w:rFonts w:ascii="Times New Roman" w:hAnsi="Times New Roman" w:cs="Times New Roman"/>
          <w:sz w:val="24"/>
          <w:szCs w:val="24"/>
          <w:lang w:val="en-US"/>
        </w:rPr>
        <w:t>РЕШЕНИЕ № 51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чл.21, ал.2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ЗМСМА,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с чл.21, ал.1, т. 15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ЗМСМА, чл.22, ал.1, т.1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ЗЮЛНЦ и чл.16, ал.1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Устав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сдружение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нестопанска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 «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Асоциация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Толерантност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1.Прекратява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членството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сдружение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нестопанска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Асоциация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Толерантност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», БУЛСТАТ 118516452 с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адрес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гр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София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бул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Ал.Стамболийски</w:t>
      </w:r>
      <w:proofErr w:type="spellEnd"/>
      <w:proofErr w:type="gramStart"/>
      <w:r w:rsidRPr="000F5483">
        <w:rPr>
          <w:rFonts w:ascii="Times New Roman" w:hAnsi="Times New Roman" w:cs="Times New Roman"/>
          <w:sz w:val="24"/>
          <w:szCs w:val="24"/>
          <w:lang w:val="en-US"/>
        </w:rPr>
        <w:t>“ №</w:t>
      </w:r>
      <w:proofErr w:type="gramEnd"/>
      <w:r w:rsidRPr="000F5483">
        <w:rPr>
          <w:rFonts w:ascii="Times New Roman" w:hAnsi="Times New Roman" w:cs="Times New Roman"/>
          <w:sz w:val="24"/>
          <w:szCs w:val="24"/>
          <w:lang w:val="en-US"/>
        </w:rPr>
        <w:t>45-А.</w:t>
      </w:r>
    </w:p>
    <w:p w:rsidR="000F5483" w:rsidRDefault="000F5483" w:rsidP="000F54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Възлага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извърши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необходими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прекратяване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членството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сдружение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Асоциация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Толерантност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настоящото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едностранно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изявление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смисъла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чл.22 ал.1 т.1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ЗЮЛНЦ и чл.16 ал.1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Устава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  <w:lang w:val="en-US"/>
        </w:rPr>
        <w:t>Сдружението</w:t>
      </w:r>
      <w:proofErr w:type="spellEnd"/>
      <w:r w:rsidRPr="000F54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5483" w:rsidRDefault="000F5483" w:rsidP="000F548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bCs/>
          <w:sz w:val="24"/>
          <w:szCs w:val="24"/>
        </w:rPr>
        <w:t>РЕШЕНИЕ № 52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На основание чл. 21, ал. 2 във връзка с чл.21, ал.1, т.23 от Закона за местното самоуправление и местната администрация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lastRenderedPageBreak/>
        <w:t xml:space="preserve">1. Дава съгласие община Долни чифлик да кандидатства за финансиране на проект „Услуги за ранно детско развитие в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Общностен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483">
        <w:rPr>
          <w:rFonts w:ascii="Times New Roman" w:hAnsi="Times New Roman" w:cs="Times New Roman"/>
          <w:sz w:val="24"/>
          <w:szCs w:val="24"/>
        </w:rPr>
        <w:t>ценър</w:t>
      </w:r>
      <w:proofErr w:type="spellEnd"/>
      <w:r w:rsidRPr="000F5483">
        <w:rPr>
          <w:rFonts w:ascii="Times New Roman" w:hAnsi="Times New Roman" w:cs="Times New Roman"/>
          <w:sz w:val="24"/>
          <w:szCs w:val="24"/>
        </w:rPr>
        <w:t xml:space="preserve"> за деца в риск от 0-7 години и техните семейства в община Долни чифлик“ по процедура BG05M9ОP001-</w:t>
      </w:r>
      <w:r w:rsidRPr="000F548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F5483">
        <w:rPr>
          <w:rFonts w:ascii="Times New Roman" w:hAnsi="Times New Roman" w:cs="Times New Roman"/>
          <w:sz w:val="24"/>
          <w:szCs w:val="24"/>
        </w:rPr>
        <w:t>.004  „Услуги за ранно детско развитие“ по Оперативна програма „Развитие на човешките ресурси“ 2014-2020 г.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</w:rPr>
      </w:pPr>
      <w:r w:rsidRPr="000F5483">
        <w:rPr>
          <w:rFonts w:ascii="Times New Roman" w:hAnsi="Times New Roman" w:cs="Times New Roman"/>
          <w:sz w:val="24"/>
          <w:szCs w:val="24"/>
        </w:rPr>
        <w:t>2. Упълномощава кмета на общината да извърши всички необходими действия по подготовката и реализацията на проекта.</w:t>
      </w:r>
    </w:p>
    <w:p w:rsidR="000F5483" w:rsidRPr="000F5483" w:rsidRDefault="000F5483" w:rsidP="000F548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F5483" w:rsidRPr="000F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633"/>
    <w:multiLevelType w:val="hybridMultilevel"/>
    <w:tmpl w:val="8E14213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6E6525"/>
    <w:multiLevelType w:val="hybridMultilevel"/>
    <w:tmpl w:val="735633EE"/>
    <w:lvl w:ilvl="0" w:tplc="5DBC5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F97B4D"/>
    <w:multiLevelType w:val="multilevel"/>
    <w:tmpl w:val="1592C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2B57893"/>
    <w:multiLevelType w:val="hybridMultilevel"/>
    <w:tmpl w:val="858270A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CE2EFC"/>
    <w:multiLevelType w:val="hybridMultilevel"/>
    <w:tmpl w:val="4784E4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F3B9B"/>
    <w:multiLevelType w:val="hybridMultilevel"/>
    <w:tmpl w:val="BCEA06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47CED"/>
    <w:multiLevelType w:val="multilevel"/>
    <w:tmpl w:val="6640333A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F5483"/>
    <w:rsid w:val="00B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F5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F5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2</cp:revision>
  <cp:lastPrinted>2015-12-30T13:04:00Z</cp:lastPrinted>
  <dcterms:created xsi:type="dcterms:W3CDTF">2015-12-30T12:57:00Z</dcterms:created>
  <dcterms:modified xsi:type="dcterms:W3CDTF">2015-12-30T13:06:00Z</dcterms:modified>
</cp:coreProperties>
</file>